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1" w:type="dxa"/>
        <w:tblInd w:w="-318" w:type="dxa"/>
        <w:tblBorders>
          <w:bottom w:val="single" w:sz="12" w:space="0" w:color="276399"/>
        </w:tblBorders>
        <w:tblLayout w:type="fixed"/>
        <w:tblLook w:val="04A0" w:firstRow="1" w:lastRow="0" w:firstColumn="1" w:lastColumn="0" w:noHBand="0" w:noVBand="1"/>
      </w:tblPr>
      <w:tblGrid>
        <w:gridCol w:w="1586"/>
        <w:gridCol w:w="6103"/>
        <w:gridCol w:w="1134"/>
        <w:gridCol w:w="1418"/>
      </w:tblGrid>
      <w:tr w:rsidR="004636F7" w:rsidRPr="004636F7" w14:paraId="48F5FF06" w14:textId="77777777" w:rsidTr="00B24DDA">
        <w:trPr>
          <w:trHeight w:val="1270"/>
        </w:trPr>
        <w:tc>
          <w:tcPr>
            <w:tcW w:w="1586" w:type="dxa"/>
            <w:vAlign w:val="center"/>
          </w:tcPr>
          <w:p w14:paraId="26016C32" w14:textId="77777777" w:rsidR="004636F7" w:rsidRPr="004636F7" w:rsidRDefault="005A2CFD" w:rsidP="00330C45">
            <w:pPr>
              <w:spacing w:after="0" w:line="240" w:lineRule="auto"/>
              <w:ind w:left="-108" w:right="-284"/>
              <w:jc w:val="center"/>
              <w:rPr>
                <w:rFonts w:ascii="Times New Roman" w:eastAsia="Times New Roman" w:hAnsi="Times New Roman" w:cs="Times New Roman"/>
                <w:kern w:val="0"/>
                <w:sz w:val="20"/>
                <w:szCs w:val="20"/>
                <w:lang w:eastAsia="el-GR"/>
                <w14:ligatures w14:val="none"/>
              </w:rPr>
            </w:pPr>
            <w:r>
              <w:fldChar w:fldCharType="begin"/>
            </w:r>
            <w:r>
              <w:instrText>HYPERLINK "http://www.google.gr/url?sa=i&amp;rct=j&amp;q=&amp;esrc=s&amp;source=images&amp;cd=&amp;cad=rja&amp;uact=8&amp;ved=0CAcQjRw&amp;url=http%3A%2F%2Fiaktigas.blogspot.com%2F2014%2F04%2Fblog-post_15.html&amp;ei=GkiKVcXmL8nyUqjWjrgO&amp;bvm=bv.96339352,d.d24&amp;psig=AFQjCNHL4C2AP2sGTUnsmqkvjfAy2e2N5w&amp;ust=1435212174455400"</w:instrText>
            </w:r>
            <w:r>
              <w:fldChar w:fldCharType="separate"/>
            </w:r>
            <w:r w:rsidR="004636F7" w:rsidRPr="004636F7">
              <w:rPr>
                <w:rFonts w:ascii="Times New Roman" w:eastAsia="Times New Roman" w:hAnsi="Times New Roman" w:cs="Times New Roman"/>
                <w:color w:val="0000FF"/>
                <w:kern w:val="0"/>
                <w:sz w:val="20"/>
                <w:szCs w:val="20"/>
                <w:lang w:eastAsia="el-GR"/>
                <w14:ligatures w14:val="none"/>
              </w:rPr>
              <w:fldChar w:fldCharType="begin"/>
            </w:r>
            <w:r w:rsidR="004636F7" w:rsidRPr="004636F7">
              <w:rPr>
                <w:rFonts w:ascii="Times New Roman" w:eastAsia="Times New Roman" w:hAnsi="Times New Roman" w:cs="Times New Roman"/>
                <w:color w:val="0000FF"/>
                <w:kern w:val="0"/>
                <w:sz w:val="20"/>
                <w:szCs w:val="20"/>
                <w:lang w:eastAsia="el-GR"/>
                <w14:ligatures w14:val="none"/>
              </w:rPr>
              <w:instrText xml:space="preserve"> INCLUDEPICTURE "http://1.bp.blogspot.com/-8_EEhjC7X_M/U00yWeu76kI/AAAAAAAAEGI/Co_CooXphv4/s1600/gr_parliament.png" \* MERGEFORMATINET </w:instrText>
            </w:r>
            <w:r w:rsidR="004636F7" w:rsidRPr="004636F7">
              <w:rPr>
                <w:rFonts w:ascii="Times New Roman" w:eastAsia="Times New Roman" w:hAnsi="Times New Roman" w:cs="Times New Roman"/>
                <w:color w:val="0000FF"/>
                <w:kern w:val="0"/>
                <w:sz w:val="20"/>
                <w:szCs w:val="20"/>
                <w:lang w:eastAsia="el-GR"/>
                <w14:ligatures w14:val="none"/>
              </w:rPr>
              <w:fldChar w:fldCharType="separate"/>
            </w:r>
            <w:r w:rsidR="0005120F">
              <w:rPr>
                <w:rFonts w:ascii="Times New Roman" w:eastAsia="Times New Roman" w:hAnsi="Times New Roman" w:cs="Times New Roman"/>
                <w:color w:val="0000FF"/>
                <w:kern w:val="0"/>
                <w:sz w:val="20"/>
                <w:szCs w:val="20"/>
                <w:lang w:eastAsia="el-GR"/>
                <w14:ligatures w14:val="none"/>
              </w:rPr>
              <w:fldChar w:fldCharType="begin"/>
            </w:r>
            <w:r w:rsidR="0005120F">
              <w:rPr>
                <w:rFonts w:ascii="Times New Roman" w:eastAsia="Times New Roman" w:hAnsi="Times New Roman" w:cs="Times New Roman"/>
                <w:color w:val="0000FF"/>
                <w:kern w:val="0"/>
                <w:sz w:val="20"/>
                <w:szCs w:val="20"/>
                <w:lang w:eastAsia="el-GR"/>
                <w14:ligatures w14:val="none"/>
              </w:rPr>
              <w:instrText xml:space="preserve"> INCLUDEPICTURE  "http://1.bp.blogspot.com/-8_EEhjC7X_M/U00yWeu76kI/AAAAAAAAEGI/Co_CooXphv4/s1600/gr_parliament.png" \* MERGEFORMATINET </w:instrText>
            </w:r>
            <w:r w:rsidR="0005120F">
              <w:rPr>
                <w:rFonts w:ascii="Times New Roman" w:eastAsia="Times New Roman" w:hAnsi="Times New Roman" w:cs="Times New Roman"/>
                <w:color w:val="0000FF"/>
                <w:kern w:val="0"/>
                <w:sz w:val="20"/>
                <w:szCs w:val="20"/>
                <w:lang w:eastAsia="el-GR"/>
                <w14:ligatures w14:val="none"/>
              </w:rPr>
              <w:fldChar w:fldCharType="separate"/>
            </w:r>
            <w:r w:rsidR="00160406">
              <w:rPr>
                <w:rFonts w:ascii="Times New Roman" w:eastAsia="Times New Roman" w:hAnsi="Times New Roman" w:cs="Times New Roman"/>
                <w:color w:val="0000FF"/>
                <w:kern w:val="0"/>
                <w:sz w:val="20"/>
                <w:szCs w:val="20"/>
                <w:lang w:eastAsia="el-GR"/>
                <w14:ligatures w14:val="none"/>
              </w:rPr>
              <w:fldChar w:fldCharType="begin"/>
            </w:r>
            <w:r w:rsidR="00160406">
              <w:rPr>
                <w:rFonts w:ascii="Times New Roman" w:eastAsia="Times New Roman" w:hAnsi="Times New Roman" w:cs="Times New Roman"/>
                <w:color w:val="0000FF"/>
                <w:kern w:val="0"/>
                <w:sz w:val="20"/>
                <w:szCs w:val="20"/>
                <w:lang w:eastAsia="el-GR"/>
                <w14:ligatures w14:val="none"/>
              </w:rPr>
              <w:instrText xml:space="preserve"> INCLUDEPICTURE  "http://1.bp.blogspot.com/-8_EEhjC7X_M/U00yWeu76kI/AAAAAAAAEGI/Co_CooXphv4/s1600/gr_parliament.png" \* MERGEFORMATINET </w:instrText>
            </w:r>
            <w:r w:rsidR="00160406">
              <w:rPr>
                <w:rFonts w:ascii="Times New Roman" w:eastAsia="Times New Roman" w:hAnsi="Times New Roman" w:cs="Times New Roman"/>
                <w:color w:val="0000FF"/>
                <w:kern w:val="0"/>
                <w:sz w:val="20"/>
                <w:szCs w:val="20"/>
                <w:lang w:eastAsia="el-GR"/>
                <w14:ligatures w14:val="none"/>
              </w:rPr>
              <w:fldChar w:fldCharType="separate"/>
            </w:r>
            <w:r w:rsidR="00FA54D6">
              <w:rPr>
                <w:rFonts w:ascii="Times New Roman" w:eastAsia="Times New Roman" w:hAnsi="Times New Roman" w:cs="Times New Roman"/>
                <w:color w:val="0000FF"/>
                <w:kern w:val="0"/>
                <w:sz w:val="20"/>
                <w:szCs w:val="20"/>
                <w:lang w:eastAsia="el-GR"/>
                <w14:ligatures w14:val="none"/>
              </w:rPr>
              <w:fldChar w:fldCharType="begin"/>
            </w:r>
            <w:r w:rsidR="00FA54D6">
              <w:rPr>
                <w:rFonts w:ascii="Times New Roman" w:eastAsia="Times New Roman" w:hAnsi="Times New Roman" w:cs="Times New Roman"/>
                <w:color w:val="0000FF"/>
                <w:kern w:val="0"/>
                <w:sz w:val="20"/>
                <w:szCs w:val="20"/>
                <w:lang w:eastAsia="el-GR"/>
                <w14:ligatures w14:val="none"/>
              </w:rPr>
              <w:instrText xml:space="preserve"> INCLUDEPICTURE  "http://1.bp.blogspot.com/-8_EEhjC7X_M/U00yWeu76kI/AAAAAAAAEGI/Co_CooXphv4/s1600/gr_parliament.png" \* MERGEFORMATINET </w:instrText>
            </w:r>
            <w:r w:rsidR="00FA54D6">
              <w:rPr>
                <w:rFonts w:ascii="Times New Roman" w:eastAsia="Times New Roman" w:hAnsi="Times New Roman" w:cs="Times New Roman"/>
                <w:color w:val="0000FF"/>
                <w:kern w:val="0"/>
                <w:sz w:val="20"/>
                <w:szCs w:val="20"/>
                <w:lang w:eastAsia="el-GR"/>
                <w14:ligatures w14:val="none"/>
              </w:rPr>
              <w:fldChar w:fldCharType="separate"/>
            </w:r>
            <w:r w:rsidR="00526041">
              <w:rPr>
                <w:rFonts w:ascii="Times New Roman" w:eastAsia="Times New Roman" w:hAnsi="Times New Roman" w:cs="Times New Roman"/>
                <w:color w:val="0000FF"/>
                <w:kern w:val="0"/>
                <w:sz w:val="20"/>
                <w:szCs w:val="20"/>
                <w:lang w:eastAsia="el-GR"/>
                <w14:ligatures w14:val="none"/>
              </w:rPr>
              <w:fldChar w:fldCharType="begin"/>
            </w:r>
            <w:r w:rsidR="00526041">
              <w:rPr>
                <w:rFonts w:ascii="Times New Roman" w:eastAsia="Times New Roman" w:hAnsi="Times New Roman" w:cs="Times New Roman"/>
                <w:color w:val="0000FF"/>
                <w:kern w:val="0"/>
                <w:sz w:val="20"/>
                <w:szCs w:val="20"/>
                <w:lang w:eastAsia="el-GR"/>
                <w14:ligatures w14:val="none"/>
              </w:rPr>
              <w:instrText xml:space="preserve"> INCLUDEPICTURE  "http://1.bp.blogspot.com/-8_EEhjC7X_M/U00yWeu76kI/AAAAAAAAEGI/Co_CooXphv4/s1600/gr_parliament.png" \* MERGEFORMATINET </w:instrText>
            </w:r>
            <w:r w:rsidR="00526041">
              <w:rPr>
                <w:rFonts w:ascii="Times New Roman" w:eastAsia="Times New Roman" w:hAnsi="Times New Roman" w:cs="Times New Roman"/>
                <w:color w:val="0000FF"/>
                <w:kern w:val="0"/>
                <w:sz w:val="20"/>
                <w:szCs w:val="20"/>
                <w:lang w:eastAsia="el-GR"/>
                <w14:ligatures w14:val="none"/>
              </w:rPr>
              <w:fldChar w:fldCharType="separate"/>
            </w:r>
            <w:r w:rsidR="00BD7600">
              <w:rPr>
                <w:rFonts w:ascii="Times New Roman" w:eastAsia="Times New Roman" w:hAnsi="Times New Roman" w:cs="Times New Roman"/>
                <w:color w:val="0000FF"/>
                <w:kern w:val="0"/>
                <w:sz w:val="20"/>
                <w:szCs w:val="20"/>
                <w:lang w:eastAsia="el-GR"/>
                <w14:ligatures w14:val="none"/>
              </w:rPr>
              <w:fldChar w:fldCharType="begin"/>
            </w:r>
            <w:r w:rsidR="00BD7600">
              <w:rPr>
                <w:rFonts w:ascii="Times New Roman" w:eastAsia="Times New Roman" w:hAnsi="Times New Roman" w:cs="Times New Roman"/>
                <w:color w:val="0000FF"/>
                <w:kern w:val="0"/>
                <w:sz w:val="20"/>
                <w:szCs w:val="20"/>
                <w:lang w:eastAsia="el-GR"/>
                <w14:ligatures w14:val="none"/>
              </w:rPr>
              <w:instrText xml:space="preserve"> INCLUDEPICTURE  "http://1.bp.blogspot.com/-8_EEhjC7X_M/U00yWeu76kI/AAAAAAAAEGI/Co_CooXphv4/s1600/gr_parliament.png" \* MERGEFORMATINET </w:instrText>
            </w:r>
            <w:r w:rsidR="00BD7600">
              <w:rPr>
                <w:rFonts w:ascii="Times New Roman" w:eastAsia="Times New Roman" w:hAnsi="Times New Roman" w:cs="Times New Roman"/>
                <w:color w:val="0000FF"/>
                <w:kern w:val="0"/>
                <w:sz w:val="20"/>
                <w:szCs w:val="20"/>
                <w:lang w:eastAsia="el-GR"/>
                <w14:ligatures w14:val="none"/>
              </w:rPr>
              <w:fldChar w:fldCharType="separate"/>
            </w:r>
            <w:r>
              <w:rPr>
                <w:rFonts w:ascii="Times New Roman" w:eastAsia="Times New Roman" w:hAnsi="Times New Roman" w:cs="Times New Roman"/>
                <w:color w:val="0000FF"/>
                <w:kern w:val="0"/>
                <w:sz w:val="20"/>
                <w:szCs w:val="20"/>
                <w:lang w:eastAsia="el-GR"/>
                <w14:ligatures w14:val="none"/>
              </w:rPr>
              <w:fldChar w:fldCharType="begin"/>
            </w:r>
            <w:r>
              <w:rPr>
                <w:rFonts w:ascii="Times New Roman" w:eastAsia="Times New Roman" w:hAnsi="Times New Roman" w:cs="Times New Roman"/>
                <w:color w:val="0000FF"/>
                <w:kern w:val="0"/>
                <w:sz w:val="20"/>
                <w:szCs w:val="20"/>
                <w:lang w:eastAsia="el-GR"/>
                <w14:ligatures w14:val="none"/>
              </w:rPr>
              <w:instrText xml:space="preserve"> INCLUDEPICTURE  "http://1.bp.blogspot.com/-8_EEhjC7X_M/U00yWeu76kI/AAAAAAAAEGI/Co_CooXphv4/s1600/gr_parliament.png" \* MERGEFORMATINET </w:instrText>
            </w:r>
            <w:r>
              <w:rPr>
                <w:rFonts w:ascii="Times New Roman" w:eastAsia="Times New Roman" w:hAnsi="Times New Roman" w:cs="Times New Roman"/>
                <w:color w:val="0000FF"/>
                <w:kern w:val="0"/>
                <w:sz w:val="20"/>
                <w:szCs w:val="20"/>
                <w:lang w:eastAsia="el-GR"/>
                <w14:ligatures w14:val="none"/>
              </w:rPr>
              <w:fldChar w:fldCharType="separate"/>
            </w:r>
            <w:r w:rsidR="00B24DDA">
              <w:rPr>
                <w:rFonts w:ascii="Times New Roman" w:eastAsia="Times New Roman" w:hAnsi="Times New Roman" w:cs="Times New Roman"/>
                <w:color w:val="0000FF"/>
                <w:kern w:val="0"/>
                <w:sz w:val="20"/>
                <w:szCs w:val="20"/>
                <w:lang w:eastAsia="el-GR"/>
                <w14:ligatures w14:val="none"/>
              </w:rPr>
              <w:fldChar w:fldCharType="begin"/>
            </w:r>
            <w:r w:rsidR="00B24DDA">
              <w:rPr>
                <w:rFonts w:ascii="Times New Roman" w:eastAsia="Times New Roman" w:hAnsi="Times New Roman" w:cs="Times New Roman"/>
                <w:color w:val="0000FF"/>
                <w:kern w:val="0"/>
                <w:sz w:val="20"/>
                <w:szCs w:val="20"/>
                <w:lang w:eastAsia="el-GR"/>
                <w14:ligatures w14:val="none"/>
              </w:rPr>
              <w:instrText xml:space="preserve"> INCLUDEPICTURE  "http://1.bp.blogspot.com/-8_EEhjC7X_M/U00yWeu76kI/AAAAAAAAEGI/Co_CooXphv4/s1600/gr_parliament.png" \* MERGEFORMATINET </w:instrText>
            </w:r>
            <w:r w:rsidR="00B24DDA">
              <w:rPr>
                <w:rFonts w:ascii="Times New Roman" w:eastAsia="Times New Roman" w:hAnsi="Times New Roman" w:cs="Times New Roman"/>
                <w:color w:val="0000FF"/>
                <w:kern w:val="0"/>
                <w:sz w:val="20"/>
                <w:szCs w:val="20"/>
                <w:lang w:eastAsia="el-GR"/>
                <w14:ligatures w14:val="none"/>
              </w:rPr>
              <w:fldChar w:fldCharType="separate"/>
            </w:r>
            <w:r w:rsidR="00DB1FE1">
              <w:rPr>
                <w:rFonts w:ascii="Times New Roman" w:eastAsia="Times New Roman" w:hAnsi="Times New Roman" w:cs="Times New Roman"/>
                <w:color w:val="0000FF"/>
                <w:kern w:val="0"/>
                <w:sz w:val="20"/>
                <w:szCs w:val="20"/>
                <w:lang w:eastAsia="el-GR"/>
                <w14:ligatures w14:val="none"/>
              </w:rPr>
              <w:fldChar w:fldCharType="begin"/>
            </w:r>
            <w:r w:rsidR="00DB1FE1">
              <w:rPr>
                <w:rFonts w:ascii="Times New Roman" w:eastAsia="Times New Roman" w:hAnsi="Times New Roman" w:cs="Times New Roman"/>
                <w:color w:val="0000FF"/>
                <w:kern w:val="0"/>
                <w:sz w:val="20"/>
                <w:szCs w:val="20"/>
                <w:lang w:eastAsia="el-GR"/>
                <w14:ligatures w14:val="none"/>
              </w:rPr>
              <w:instrText xml:space="preserve"> </w:instrText>
            </w:r>
            <w:r w:rsidR="00DB1FE1">
              <w:rPr>
                <w:rFonts w:ascii="Times New Roman" w:eastAsia="Times New Roman" w:hAnsi="Times New Roman" w:cs="Times New Roman"/>
                <w:color w:val="0000FF"/>
                <w:kern w:val="0"/>
                <w:sz w:val="20"/>
                <w:szCs w:val="20"/>
                <w:lang w:eastAsia="el-GR"/>
                <w14:ligatures w14:val="none"/>
              </w:rPr>
              <w:instrText>INCLUDEPICTURE  "http://1.bp.blogspot.com/-8_EEhjC7X_M/U00yWeu76kI/AAAAAAAAEGI/Co_CooXphv4/s1600/gr_parliament.png" \* MERGEFORMATINET</w:instrText>
            </w:r>
            <w:r w:rsidR="00DB1FE1">
              <w:rPr>
                <w:rFonts w:ascii="Times New Roman" w:eastAsia="Times New Roman" w:hAnsi="Times New Roman" w:cs="Times New Roman"/>
                <w:color w:val="0000FF"/>
                <w:kern w:val="0"/>
                <w:sz w:val="20"/>
                <w:szCs w:val="20"/>
                <w:lang w:eastAsia="el-GR"/>
                <w14:ligatures w14:val="none"/>
              </w:rPr>
              <w:instrText xml:space="preserve"> </w:instrText>
            </w:r>
            <w:r w:rsidR="00DB1FE1">
              <w:rPr>
                <w:rFonts w:ascii="Times New Roman" w:eastAsia="Times New Roman" w:hAnsi="Times New Roman" w:cs="Times New Roman"/>
                <w:color w:val="0000FF"/>
                <w:kern w:val="0"/>
                <w:sz w:val="20"/>
                <w:szCs w:val="20"/>
                <w:lang w:eastAsia="el-GR"/>
                <w14:ligatures w14:val="none"/>
              </w:rPr>
              <w:fldChar w:fldCharType="separate"/>
            </w:r>
            <w:r w:rsidR="00DB1FE1">
              <w:rPr>
                <w:rFonts w:ascii="Times New Roman" w:eastAsia="Times New Roman" w:hAnsi="Times New Roman" w:cs="Times New Roman"/>
                <w:color w:val="0000FF"/>
                <w:kern w:val="0"/>
                <w:sz w:val="20"/>
                <w:szCs w:val="20"/>
                <w:lang w:eastAsia="el-GR"/>
                <w14:ligatures w14:val="none"/>
              </w:rPr>
              <w:pict w14:anchorId="61054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50.25pt" o:button="t">
                  <v:imagedata r:id="rId7" r:href="rId8"/>
                </v:shape>
              </w:pict>
            </w:r>
            <w:r w:rsidR="00DB1FE1">
              <w:rPr>
                <w:rFonts w:ascii="Times New Roman" w:eastAsia="Times New Roman" w:hAnsi="Times New Roman" w:cs="Times New Roman"/>
                <w:color w:val="0000FF"/>
                <w:kern w:val="0"/>
                <w:sz w:val="20"/>
                <w:szCs w:val="20"/>
                <w:lang w:eastAsia="el-GR"/>
                <w14:ligatures w14:val="none"/>
              </w:rPr>
              <w:fldChar w:fldCharType="end"/>
            </w:r>
            <w:r w:rsidR="00B24DDA">
              <w:rPr>
                <w:rFonts w:ascii="Times New Roman" w:eastAsia="Times New Roman" w:hAnsi="Times New Roman" w:cs="Times New Roman"/>
                <w:color w:val="0000FF"/>
                <w:kern w:val="0"/>
                <w:sz w:val="20"/>
                <w:szCs w:val="20"/>
                <w:lang w:eastAsia="el-GR"/>
                <w14:ligatures w14:val="none"/>
              </w:rPr>
              <w:fldChar w:fldCharType="end"/>
            </w:r>
            <w:r>
              <w:rPr>
                <w:rFonts w:ascii="Times New Roman" w:eastAsia="Times New Roman" w:hAnsi="Times New Roman" w:cs="Times New Roman"/>
                <w:color w:val="0000FF"/>
                <w:kern w:val="0"/>
                <w:sz w:val="20"/>
                <w:szCs w:val="20"/>
                <w:lang w:eastAsia="el-GR"/>
                <w14:ligatures w14:val="none"/>
              </w:rPr>
              <w:fldChar w:fldCharType="end"/>
            </w:r>
            <w:r w:rsidR="00BD7600">
              <w:rPr>
                <w:rFonts w:ascii="Times New Roman" w:eastAsia="Times New Roman" w:hAnsi="Times New Roman" w:cs="Times New Roman"/>
                <w:color w:val="0000FF"/>
                <w:kern w:val="0"/>
                <w:sz w:val="20"/>
                <w:szCs w:val="20"/>
                <w:lang w:eastAsia="el-GR"/>
                <w14:ligatures w14:val="none"/>
              </w:rPr>
              <w:fldChar w:fldCharType="end"/>
            </w:r>
            <w:r w:rsidR="00526041">
              <w:rPr>
                <w:rFonts w:ascii="Times New Roman" w:eastAsia="Times New Roman" w:hAnsi="Times New Roman" w:cs="Times New Roman"/>
                <w:color w:val="0000FF"/>
                <w:kern w:val="0"/>
                <w:sz w:val="20"/>
                <w:szCs w:val="20"/>
                <w:lang w:eastAsia="el-GR"/>
                <w14:ligatures w14:val="none"/>
              </w:rPr>
              <w:fldChar w:fldCharType="end"/>
            </w:r>
            <w:r w:rsidR="00FA54D6">
              <w:rPr>
                <w:rFonts w:ascii="Times New Roman" w:eastAsia="Times New Roman" w:hAnsi="Times New Roman" w:cs="Times New Roman"/>
                <w:color w:val="0000FF"/>
                <w:kern w:val="0"/>
                <w:sz w:val="20"/>
                <w:szCs w:val="20"/>
                <w:lang w:eastAsia="el-GR"/>
                <w14:ligatures w14:val="none"/>
              </w:rPr>
              <w:fldChar w:fldCharType="end"/>
            </w:r>
            <w:r w:rsidR="00160406">
              <w:rPr>
                <w:rFonts w:ascii="Times New Roman" w:eastAsia="Times New Roman" w:hAnsi="Times New Roman" w:cs="Times New Roman"/>
                <w:color w:val="0000FF"/>
                <w:kern w:val="0"/>
                <w:sz w:val="20"/>
                <w:szCs w:val="20"/>
                <w:lang w:eastAsia="el-GR"/>
                <w14:ligatures w14:val="none"/>
              </w:rPr>
              <w:fldChar w:fldCharType="end"/>
            </w:r>
            <w:r w:rsidR="0005120F">
              <w:rPr>
                <w:rFonts w:ascii="Times New Roman" w:eastAsia="Times New Roman" w:hAnsi="Times New Roman" w:cs="Times New Roman"/>
                <w:color w:val="0000FF"/>
                <w:kern w:val="0"/>
                <w:sz w:val="20"/>
                <w:szCs w:val="20"/>
                <w:lang w:eastAsia="el-GR"/>
                <w14:ligatures w14:val="none"/>
              </w:rPr>
              <w:fldChar w:fldCharType="end"/>
            </w:r>
            <w:r w:rsidR="004636F7" w:rsidRPr="004636F7">
              <w:rPr>
                <w:rFonts w:ascii="Times New Roman" w:eastAsia="Times New Roman" w:hAnsi="Times New Roman" w:cs="Times New Roman"/>
                <w:color w:val="0000FF"/>
                <w:kern w:val="0"/>
                <w:sz w:val="20"/>
                <w:szCs w:val="20"/>
                <w:lang w:eastAsia="el-GR"/>
                <w14:ligatures w14:val="none"/>
              </w:rPr>
              <w:fldChar w:fldCharType="end"/>
            </w:r>
            <w:r>
              <w:rPr>
                <w:rFonts w:ascii="Times New Roman" w:eastAsia="Times New Roman" w:hAnsi="Times New Roman" w:cs="Times New Roman"/>
                <w:color w:val="0000FF"/>
                <w:kern w:val="0"/>
                <w:sz w:val="20"/>
                <w:szCs w:val="20"/>
                <w:lang w:eastAsia="el-GR"/>
                <w14:ligatures w14:val="none"/>
              </w:rPr>
              <w:fldChar w:fldCharType="end"/>
            </w:r>
          </w:p>
        </w:tc>
        <w:tc>
          <w:tcPr>
            <w:tcW w:w="6103" w:type="dxa"/>
            <w:vAlign w:val="center"/>
          </w:tcPr>
          <w:p w14:paraId="1FA09069" w14:textId="77777777" w:rsidR="004636F7" w:rsidRPr="004636F7" w:rsidRDefault="004636F7" w:rsidP="00330C45">
            <w:pPr>
              <w:spacing w:after="0" w:line="240" w:lineRule="auto"/>
              <w:ind w:right="-284"/>
              <w:jc w:val="center"/>
              <w:rPr>
                <w:rFonts w:ascii="Cambria" w:eastAsia="Times New Roman" w:hAnsi="Cambria" w:cs="Arial"/>
                <w:color w:val="000000"/>
                <w:kern w:val="0"/>
                <w:sz w:val="20"/>
                <w:szCs w:val="20"/>
                <w:u w:val="single"/>
                <w:lang w:eastAsia="el-GR"/>
                <w14:ligatures w14:val="none"/>
              </w:rPr>
            </w:pPr>
          </w:p>
        </w:tc>
        <w:tc>
          <w:tcPr>
            <w:tcW w:w="1134" w:type="dxa"/>
            <w:vAlign w:val="center"/>
          </w:tcPr>
          <w:p w14:paraId="6DD0C23E" w14:textId="501DC2A6" w:rsidR="004636F7" w:rsidRPr="004636F7" w:rsidRDefault="004636F7" w:rsidP="00330C45">
            <w:pPr>
              <w:spacing w:after="0" w:line="240" w:lineRule="auto"/>
              <w:ind w:left="-250" w:right="-284"/>
              <w:jc w:val="center"/>
              <w:rPr>
                <w:rFonts w:ascii="Cambria" w:eastAsia="Times New Roman" w:hAnsi="Cambria" w:cs="Times New Roman"/>
                <w:b/>
                <w:kern w:val="0"/>
                <w:sz w:val="20"/>
                <w:szCs w:val="20"/>
                <w:lang w:eastAsia="el-GR"/>
                <w14:ligatures w14:val="none"/>
              </w:rPr>
            </w:pPr>
            <w:r w:rsidRPr="004636F7">
              <w:rPr>
                <w:rFonts w:ascii="Cambria" w:eastAsia="Times New Roman" w:hAnsi="Cambria" w:cs="Times New Roman"/>
                <w:b/>
                <w:noProof/>
                <w:kern w:val="0"/>
                <w:sz w:val="20"/>
                <w:szCs w:val="20"/>
                <w:lang w:eastAsia="el-GR"/>
                <w14:ligatures w14:val="none"/>
              </w:rPr>
              <w:drawing>
                <wp:inline distT="0" distB="0" distL="0" distR="0" wp14:anchorId="22620909" wp14:editId="2AEC8E59">
                  <wp:extent cx="594360" cy="662940"/>
                  <wp:effectExtent l="0" t="0" r="0" b="3810"/>
                  <wp:docPr id="3959201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662940"/>
                          </a:xfrm>
                          <a:prstGeom prst="rect">
                            <a:avLst/>
                          </a:prstGeom>
                          <a:noFill/>
                          <a:ln>
                            <a:noFill/>
                          </a:ln>
                        </pic:spPr>
                      </pic:pic>
                    </a:graphicData>
                  </a:graphic>
                </wp:inline>
              </w:drawing>
            </w:r>
          </w:p>
        </w:tc>
        <w:tc>
          <w:tcPr>
            <w:tcW w:w="1418" w:type="dxa"/>
            <w:vAlign w:val="center"/>
          </w:tcPr>
          <w:p w14:paraId="7CB8A3E7" w14:textId="77777777" w:rsidR="004636F7" w:rsidRPr="004636F7" w:rsidRDefault="004636F7" w:rsidP="00330C45">
            <w:pPr>
              <w:tabs>
                <w:tab w:val="center" w:pos="4536"/>
                <w:tab w:val="right" w:pos="9072"/>
              </w:tabs>
              <w:spacing w:after="0" w:line="240" w:lineRule="auto"/>
              <w:ind w:left="-113" w:right="-284"/>
              <w:rPr>
                <w:rFonts w:ascii="Cambria" w:eastAsia="Times New Roman" w:hAnsi="Cambria" w:cs="Times New Roman"/>
                <w:b/>
                <w:color w:val="276399"/>
                <w:kern w:val="0"/>
                <w:sz w:val="18"/>
                <w:szCs w:val="18"/>
                <w:lang w:eastAsia="el-GR"/>
                <w14:ligatures w14:val="none"/>
              </w:rPr>
            </w:pPr>
            <w:r w:rsidRPr="004636F7">
              <w:rPr>
                <w:rFonts w:ascii="Cambria" w:eastAsia="Times New Roman" w:hAnsi="Cambria" w:cs="Times New Roman"/>
                <w:b/>
                <w:color w:val="276399"/>
                <w:kern w:val="0"/>
                <w:sz w:val="18"/>
                <w:szCs w:val="18"/>
                <w:lang w:eastAsia="el-GR"/>
                <w14:ligatures w14:val="none"/>
              </w:rPr>
              <w:t xml:space="preserve">ΕΜΠΟΡΙΚΟ &amp; </w:t>
            </w:r>
          </w:p>
          <w:p w14:paraId="5274DDF6" w14:textId="77777777" w:rsidR="004636F7" w:rsidRPr="004636F7" w:rsidRDefault="004636F7" w:rsidP="00330C45">
            <w:pPr>
              <w:tabs>
                <w:tab w:val="center" w:pos="4536"/>
                <w:tab w:val="right" w:pos="9072"/>
              </w:tabs>
              <w:spacing w:after="0" w:line="240" w:lineRule="auto"/>
              <w:ind w:left="-113" w:right="-284"/>
              <w:rPr>
                <w:rFonts w:ascii="Cambria" w:eastAsia="Times New Roman" w:hAnsi="Cambria" w:cs="Times New Roman"/>
                <w:b/>
                <w:color w:val="276399"/>
                <w:kern w:val="0"/>
                <w:sz w:val="18"/>
                <w:szCs w:val="18"/>
                <w:lang w:eastAsia="el-GR"/>
                <w14:ligatures w14:val="none"/>
              </w:rPr>
            </w:pPr>
            <w:r w:rsidRPr="004636F7">
              <w:rPr>
                <w:rFonts w:ascii="Cambria" w:eastAsia="Times New Roman" w:hAnsi="Cambria" w:cs="Times New Roman"/>
                <w:b/>
                <w:color w:val="276399"/>
                <w:kern w:val="0"/>
                <w:sz w:val="18"/>
                <w:szCs w:val="18"/>
                <w:lang w:eastAsia="el-GR"/>
                <w14:ligatures w14:val="none"/>
              </w:rPr>
              <w:t>ΒΙΟΜΗΧΑΝΙΚΟ</w:t>
            </w:r>
          </w:p>
          <w:p w14:paraId="687408BF" w14:textId="77777777" w:rsidR="004636F7" w:rsidRPr="004636F7" w:rsidRDefault="004636F7" w:rsidP="00330C45">
            <w:pPr>
              <w:tabs>
                <w:tab w:val="center" w:pos="4536"/>
                <w:tab w:val="right" w:pos="9072"/>
              </w:tabs>
              <w:spacing w:after="0" w:line="240" w:lineRule="auto"/>
              <w:ind w:left="-113" w:right="-284"/>
              <w:rPr>
                <w:rFonts w:ascii="Cambria" w:eastAsia="Times New Roman" w:hAnsi="Cambria" w:cs="Times New Roman"/>
                <w:b/>
                <w:color w:val="276399"/>
                <w:kern w:val="0"/>
                <w:sz w:val="18"/>
                <w:szCs w:val="18"/>
                <w:lang w:eastAsia="el-GR"/>
                <w14:ligatures w14:val="none"/>
              </w:rPr>
            </w:pPr>
            <w:r w:rsidRPr="004636F7">
              <w:rPr>
                <w:rFonts w:ascii="Cambria" w:eastAsia="Times New Roman" w:hAnsi="Cambria" w:cs="Times New Roman"/>
                <w:b/>
                <w:color w:val="276399"/>
                <w:kern w:val="0"/>
                <w:sz w:val="18"/>
                <w:szCs w:val="18"/>
                <w:lang w:eastAsia="el-GR"/>
                <w14:ligatures w14:val="none"/>
              </w:rPr>
              <w:t xml:space="preserve">ΕΠΙΜΕΛΗΤΗΡΙΟ </w:t>
            </w:r>
          </w:p>
          <w:p w14:paraId="4680742F" w14:textId="77777777" w:rsidR="004636F7" w:rsidRPr="004636F7" w:rsidRDefault="004636F7" w:rsidP="00330C45">
            <w:pPr>
              <w:tabs>
                <w:tab w:val="center" w:pos="4536"/>
                <w:tab w:val="right" w:pos="9072"/>
              </w:tabs>
              <w:spacing w:after="0" w:line="240" w:lineRule="auto"/>
              <w:ind w:left="-113" w:right="-284"/>
              <w:rPr>
                <w:rFonts w:ascii="Cambria" w:eastAsia="Times New Roman" w:hAnsi="Cambria" w:cs="Times New Roman"/>
                <w:b/>
                <w:color w:val="1F3864"/>
                <w:kern w:val="0"/>
                <w:sz w:val="20"/>
                <w:szCs w:val="20"/>
                <w:lang w:val="x-none" w:eastAsia="el-GR"/>
                <w14:ligatures w14:val="none"/>
              </w:rPr>
            </w:pPr>
            <w:r w:rsidRPr="004636F7">
              <w:rPr>
                <w:rFonts w:ascii="Cambria" w:eastAsia="Times New Roman" w:hAnsi="Cambria" w:cs="Times New Roman"/>
                <w:b/>
                <w:color w:val="276399"/>
                <w:kern w:val="0"/>
                <w:sz w:val="18"/>
                <w:szCs w:val="18"/>
                <w:lang w:eastAsia="el-GR"/>
                <w14:ligatures w14:val="none"/>
              </w:rPr>
              <w:t>ΠΕΙΡΑΙΩΣ</w:t>
            </w:r>
            <w:r w:rsidRPr="004636F7">
              <w:rPr>
                <w:rFonts w:ascii="Cambria" w:eastAsia="Times New Roman" w:hAnsi="Cambria" w:cs="Times New Roman"/>
                <w:b/>
                <w:color w:val="1F3864"/>
                <w:kern w:val="0"/>
                <w:sz w:val="20"/>
                <w:szCs w:val="20"/>
                <w:lang w:val="x-none" w:eastAsia="el-GR"/>
                <w14:ligatures w14:val="none"/>
              </w:rPr>
              <w:t xml:space="preserve">  </w:t>
            </w:r>
          </w:p>
        </w:tc>
      </w:tr>
    </w:tbl>
    <w:p w14:paraId="17B835CF" w14:textId="77777777" w:rsidR="00765549" w:rsidRDefault="00765549" w:rsidP="00330C45">
      <w:pPr>
        <w:shd w:val="clear" w:color="auto" w:fill="FFFFFF"/>
        <w:spacing w:after="0" w:line="240" w:lineRule="auto"/>
        <w:ind w:left="-284" w:right="-284"/>
        <w:jc w:val="right"/>
        <w:outlineLvl w:val="3"/>
        <w:rPr>
          <w:rFonts w:ascii="Tahoma" w:hAnsi="Tahoma" w:cs="Tahoma"/>
          <w:color w:val="2F5496" w:themeColor="accent1" w:themeShade="BF"/>
          <w:sz w:val="24"/>
          <w:szCs w:val="24"/>
        </w:rPr>
      </w:pPr>
    </w:p>
    <w:p w14:paraId="3CD4E53B" w14:textId="2F6D85F1" w:rsidR="00765549" w:rsidRPr="00765549" w:rsidRDefault="00765549" w:rsidP="00B24DDA">
      <w:pPr>
        <w:shd w:val="clear" w:color="auto" w:fill="FFFFFF"/>
        <w:spacing w:after="0" w:line="240" w:lineRule="auto"/>
        <w:ind w:left="-284" w:right="-142"/>
        <w:jc w:val="center"/>
        <w:outlineLvl w:val="3"/>
        <w:rPr>
          <w:rFonts w:ascii="Tahoma" w:eastAsia="Times New Roman" w:hAnsi="Tahoma" w:cs="Tahoma"/>
          <w:color w:val="2F5496"/>
          <w:kern w:val="0"/>
          <w:sz w:val="24"/>
          <w:szCs w:val="24"/>
          <w:lang w:eastAsia="el-GR"/>
          <w14:ligatures w14:val="none"/>
        </w:rPr>
      </w:pPr>
      <w:r w:rsidRPr="00765549">
        <w:rPr>
          <w:rFonts w:ascii="Tahoma" w:hAnsi="Tahoma" w:cs="Tahoma"/>
          <w:color w:val="2F5496" w:themeColor="accent1" w:themeShade="BF"/>
          <w:sz w:val="24"/>
          <w:szCs w:val="24"/>
        </w:rPr>
        <w:t>Πειραιάς, 09.04.2024</w:t>
      </w:r>
    </w:p>
    <w:p w14:paraId="4E6AD5D5" w14:textId="77777777" w:rsidR="00765549" w:rsidRPr="00B506EB" w:rsidRDefault="00765549" w:rsidP="00330C45">
      <w:pPr>
        <w:shd w:val="clear" w:color="auto" w:fill="FFFFFF"/>
        <w:spacing w:after="0" w:line="240" w:lineRule="auto"/>
        <w:ind w:left="-425" w:right="-284"/>
        <w:jc w:val="center"/>
        <w:outlineLvl w:val="3"/>
        <w:rPr>
          <w:rFonts w:ascii="Tahoma" w:eastAsia="Times New Roman" w:hAnsi="Tahoma" w:cs="Tahoma"/>
          <w:b/>
          <w:color w:val="2F5496"/>
          <w:kern w:val="0"/>
          <w:lang w:eastAsia="el-GR"/>
          <w14:ligatures w14:val="none"/>
        </w:rPr>
      </w:pPr>
    </w:p>
    <w:p w14:paraId="6FC5E727" w14:textId="77777777" w:rsidR="004636F7" w:rsidRPr="00B44D7D" w:rsidRDefault="004636F7" w:rsidP="00330C45">
      <w:pPr>
        <w:pStyle w:val="a3"/>
        <w:spacing w:after="0" w:line="312" w:lineRule="auto"/>
        <w:ind w:left="0" w:right="-284"/>
        <w:jc w:val="center"/>
        <w:rPr>
          <w:rFonts w:ascii="Tahoma" w:hAnsi="Tahoma" w:cs="Tahoma"/>
          <w:b/>
          <w:bCs/>
          <w:color w:val="2F5496" w:themeColor="accent1" w:themeShade="BF"/>
          <w:sz w:val="10"/>
          <w:szCs w:val="10"/>
          <w:u w:val="single"/>
        </w:rPr>
      </w:pPr>
    </w:p>
    <w:p w14:paraId="3E336EB3"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6F9F5B0F" w14:textId="77777777" w:rsidR="004B6F26" w:rsidRDefault="004B6F26"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62825AC9" w14:textId="77777777" w:rsidR="004B6F26" w:rsidRDefault="004B6F26"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3CE7CE1F"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314B2D62"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5B621865" w14:textId="37E87D6F" w:rsidR="00160406" w:rsidRDefault="00160406" w:rsidP="00CF2B6F">
      <w:pPr>
        <w:shd w:val="clear" w:color="auto" w:fill="FFFFFF"/>
        <w:spacing w:after="0" w:line="480" w:lineRule="auto"/>
        <w:ind w:left="-284" w:right="-142"/>
        <w:jc w:val="center"/>
        <w:outlineLvl w:val="3"/>
        <w:rPr>
          <w:rFonts w:ascii="Tahoma" w:hAnsi="Tahoma" w:cs="Tahoma"/>
          <w:b/>
          <w:bCs/>
          <w:color w:val="2F5496" w:themeColor="accent1" w:themeShade="BF"/>
          <w:spacing w:val="30"/>
          <w:sz w:val="28"/>
          <w:szCs w:val="28"/>
          <w:u w:val="single"/>
        </w:rPr>
      </w:pPr>
      <w:r w:rsidRPr="009904BC">
        <w:rPr>
          <w:rFonts w:ascii="Cambria" w:eastAsia="Times New Roman" w:hAnsi="Cambria"/>
          <w:b/>
          <w:noProof/>
          <w:sz w:val="20"/>
          <w:szCs w:val="20"/>
          <w:lang w:eastAsia="el-GR"/>
        </w:rPr>
        <w:drawing>
          <wp:inline distT="0" distB="0" distL="0" distR="0" wp14:anchorId="276EF0D3" wp14:editId="7B321C75">
            <wp:extent cx="1502979" cy="1676400"/>
            <wp:effectExtent l="0" t="0" r="2540" b="0"/>
            <wp:docPr id="5572800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192" cy="1682214"/>
                    </a:xfrm>
                    <a:prstGeom prst="rect">
                      <a:avLst/>
                    </a:prstGeom>
                    <a:noFill/>
                    <a:ln>
                      <a:noFill/>
                    </a:ln>
                  </pic:spPr>
                </pic:pic>
              </a:graphicData>
            </a:graphic>
          </wp:inline>
        </w:drawing>
      </w:r>
    </w:p>
    <w:p w14:paraId="1329D0F5" w14:textId="77777777" w:rsidR="00160406" w:rsidRDefault="00160406" w:rsidP="000F0AB3">
      <w:pPr>
        <w:shd w:val="clear" w:color="auto" w:fill="FFFFFF"/>
        <w:spacing w:after="0" w:line="480" w:lineRule="auto"/>
        <w:ind w:left="-284" w:right="-284"/>
        <w:jc w:val="center"/>
        <w:outlineLvl w:val="3"/>
        <w:rPr>
          <w:rFonts w:ascii="Tahoma" w:hAnsi="Tahoma" w:cs="Tahoma"/>
          <w:b/>
          <w:bCs/>
          <w:color w:val="2F5496" w:themeColor="accent1" w:themeShade="BF"/>
          <w:spacing w:val="30"/>
          <w:sz w:val="28"/>
          <w:szCs w:val="28"/>
          <w:u w:val="single"/>
        </w:rPr>
      </w:pPr>
    </w:p>
    <w:p w14:paraId="521E35F0" w14:textId="65842DC6" w:rsidR="000F0AB3" w:rsidRPr="000F0AB3" w:rsidRDefault="000F0AB3" w:rsidP="005A2CFD">
      <w:pPr>
        <w:shd w:val="clear" w:color="auto" w:fill="FFFFFF"/>
        <w:spacing w:after="0" w:line="480" w:lineRule="auto"/>
        <w:ind w:left="-284" w:right="-142"/>
        <w:jc w:val="center"/>
        <w:outlineLvl w:val="3"/>
        <w:rPr>
          <w:rFonts w:ascii="Tahoma" w:hAnsi="Tahoma" w:cs="Tahoma"/>
          <w:b/>
          <w:bCs/>
          <w:color w:val="2F5496" w:themeColor="accent1" w:themeShade="BF"/>
          <w:spacing w:val="30"/>
          <w:sz w:val="28"/>
          <w:szCs w:val="28"/>
          <w:u w:val="single"/>
        </w:rPr>
      </w:pPr>
      <w:r w:rsidRPr="000F0AB3">
        <w:rPr>
          <w:rFonts w:ascii="Tahoma" w:hAnsi="Tahoma" w:cs="Tahoma"/>
          <w:b/>
          <w:bCs/>
          <w:color w:val="2F5496" w:themeColor="accent1" w:themeShade="BF"/>
          <w:spacing w:val="30"/>
          <w:sz w:val="28"/>
          <w:szCs w:val="28"/>
          <w:u w:val="single"/>
        </w:rPr>
        <w:t>ΥΠΟΜΝΗΜΑ</w:t>
      </w:r>
    </w:p>
    <w:p w14:paraId="7C68DE96" w14:textId="4C7AA20C" w:rsidR="000F0AB3" w:rsidRDefault="000F0AB3" w:rsidP="005A2CFD">
      <w:pPr>
        <w:shd w:val="clear" w:color="auto" w:fill="FFFFFF"/>
        <w:spacing w:after="0" w:line="480" w:lineRule="auto"/>
        <w:ind w:left="-284" w:right="-142"/>
        <w:jc w:val="center"/>
        <w:outlineLvl w:val="3"/>
        <w:rPr>
          <w:rFonts w:ascii="Tahoma" w:hAnsi="Tahoma" w:cs="Tahoma"/>
          <w:b/>
          <w:bCs/>
          <w:color w:val="2F5496" w:themeColor="accent1" w:themeShade="BF"/>
          <w:sz w:val="24"/>
          <w:szCs w:val="24"/>
        </w:rPr>
      </w:pPr>
      <w:r w:rsidRPr="000F0AB3">
        <w:rPr>
          <w:rFonts w:ascii="Tahoma" w:hAnsi="Tahoma" w:cs="Tahoma"/>
          <w:b/>
          <w:bCs/>
          <w:color w:val="2F5496" w:themeColor="accent1" w:themeShade="BF"/>
          <w:sz w:val="24"/>
          <w:szCs w:val="24"/>
        </w:rPr>
        <w:t>ΕΜΠΟΡΙΚΟΥ ΚΑΙ ΒΙΟΜΗΧΑΝΙΚΟΥ ΕΠΙΜΕΛΗΤΗΡΙΟΥ ΠΕΙΡΑΙΩΣ</w:t>
      </w:r>
    </w:p>
    <w:p w14:paraId="2EA5F685" w14:textId="77777777" w:rsidR="007E55EF" w:rsidRDefault="007E55EF" w:rsidP="005A2CFD">
      <w:pPr>
        <w:shd w:val="clear" w:color="auto" w:fill="FFFFFF"/>
        <w:spacing w:after="0" w:line="480" w:lineRule="auto"/>
        <w:ind w:left="-284" w:right="-142"/>
        <w:jc w:val="center"/>
        <w:outlineLvl w:val="3"/>
        <w:rPr>
          <w:rFonts w:ascii="Tahoma" w:hAnsi="Tahoma" w:cs="Tahoma"/>
          <w:b/>
          <w:bCs/>
          <w:color w:val="2F5496" w:themeColor="accent1" w:themeShade="BF"/>
          <w:sz w:val="24"/>
          <w:szCs w:val="24"/>
        </w:rPr>
      </w:pPr>
    </w:p>
    <w:p w14:paraId="02A93474" w14:textId="7513B80D" w:rsidR="007E55EF" w:rsidRDefault="007E55EF" w:rsidP="005A2CFD">
      <w:pPr>
        <w:shd w:val="clear" w:color="auto" w:fill="FFFFFF"/>
        <w:spacing w:after="0" w:line="480" w:lineRule="auto"/>
        <w:ind w:left="-284" w:right="-142"/>
        <w:jc w:val="center"/>
        <w:outlineLvl w:val="3"/>
        <w:rPr>
          <w:rFonts w:ascii="Tahoma" w:hAnsi="Tahoma" w:cs="Tahoma"/>
          <w:b/>
          <w:bCs/>
          <w:color w:val="2F5496" w:themeColor="accent1" w:themeShade="BF"/>
          <w:sz w:val="24"/>
          <w:szCs w:val="24"/>
        </w:rPr>
      </w:pPr>
      <w:r>
        <w:rPr>
          <w:rFonts w:ascii="Tahoma" w:hAnsi="Tahoma" w:cs="Tahoma"/>
          <w:b/>
          <w:bCs/>
          <w:color w:val="2F5496" w:themeColor="accent1" w:themeShade="BF"/>
          <w:sz w:val="24"/>
          <w:szCs w:val="24"/>
        </w:rPr>
        <w:t>Προς τον</w:t>
      </w:r>
    </w:p>
    <w:p w14:paraId="6987A728" w14:textId="6BD82920" w:rsidR="007E55EF" w:rsidRDefault="007E55EF" w:rsidP="005A2CFD">
      <w:pPr>
        <w:shd w:val="clear" w:color="auto" w:fill="FFFFFF"/>
        <w:spacing w:after="0" w:line="480" w:lineRule="auto"/>
        <w:ind w:left="-284" w:right="-142"/>
        <w:jc w:val="center"/>
        <w:outlineLvl w:val="3"/>
        <w:rPr>
          <w:rFonts w:ascii="Tahoma" w:hAnsi="Tahoma" w:cs="Tahoma"/>
          <w:b/>
          <w:bCs/>
          <w:color w:val="2F5496" w:themeColor="accent1" w:themeShade="BF"/>
          <w:sz w:val="24"/>
          <w:szCs w:val="24"/>
        </w:rPr>
      </w:pPr>
      <w:r>
        <w:rPr>
          <w:rFonts w:ascii="Tahoma" w:hAnsi="Tahoma" w:cs="Tahoma"/>
          <w:b/>
          <w:bCs/>
          <w:color w:val="2F5496" w:themeColor="accent1" w:themeShade="BF"/>
          <w:sz w:val="24"/>
          <w:szCs w:val="24"/>
        </w:rPr>
        <w:t>ΥΠΟΥΡΓΟ ΑΝΑΠΤΥΞΗΣ</w:t>
      </w:r>
    </w:p>
    <w:p w14:paraId="6EAB87CB" w14:textId="1DBB97D4" w:rsidR="007E55EF" w:rsidRPr="000F0AB3" w:rsidRDefault="007E55EF" w:rsidP="005A2CFD">
      <w:pPr>
        <w:shd w:val="clear" w:color="auto" w:fill="FFFFFF"/>
        <w:spacing w:after="0" w:line="480" w:lineRule="auto"/>
        <w:ind w:left="-284" w:right="-142"/>
        <w:jc w:val="center"/>
        <w:outlineLvl w:val="3"/>
        <w:rPr>
          <w:rFonts w:ascii="Tahoma" w:hAnsi="Tahoma" w:cs="Tahoma"/>
          <w:b/>
          <w:bCs/>
          <w:color w:val="2F5496" w:themeColor="accent1" w:themeShade="BF"/>
          <w:sz w:val="24"/>
          <w:szCs w:val="24"/>
        </w:rPr>
      </w:pPr>
      <w:r>
        <w:rPr>
          <w:rFonts w:ascii="Tahoma" w:hAnsi="Tahoma" w:cs="Tahoma"/>
          <w:b/>
          <w:bCs/>
          <w:color w:val="2F5496" w:themeColor="accent1" w:themeShade="BF"/>
          <w:sz w:val="24"/>
          <w:szCs w:val="24"/>
        </w:rPr>
        <w:t>κ. Κ. Σκρέκα</w:t>
      </w:r>
    </w:p>
    <w:p w14:paraId="0CBC8750" w14:textId="77777777" w:rsidR="000F0AB3" w:rsidRDefault="000F0AB3" w:rsidP="000F0AB3">
      <w:pPr>
        <w:shd w:val="clear" w:color="auto" w:fill="FFFFFF"/>
        <w:spacing w:after="0" w:line="480" w:lineRule="auto"/>
        <w:ind w:left="-284" w:right="-284"/>
        <w:jc w:val="center"/>
        <w:outlineLvl w:val="3"/>
        <w:rPr>
          <w:rFonts w:ascii="Tahoma" w:hAnsi="Tahoma" w:cs="Tahoma"/>
          <w:b/>
          <w:bCs/>
          <w:color w:val="2F5496" w:themeColor="accent1" w:themeShade="BF"/>
          <w:sz w:val="24"/>
          <w:szCs w:val="24"/>
          <w:u w:val="single"/>
        </w:rPr>
      </w:pPr>
    </w:p>
    <w:p w14:paraId="07491F08" w14:textId="77777777" w:rsidR="000F0AB3" w:rsidRDefault="000F0AB3" w:rsidP="000F0AB3">
      <w:pPr>
        <w:shd w:val="clear" w:color="auto" w:fill="FFFFFF"/>
        <w:spacing w:after="0" w:line="480" w:lineRule="auto"/>
        <w:ind w:left="-284" w:right="-284"/>
        <w:jc w:val="center"/>
        <w:outlineLvl w:val="3"/>
        <w:rPr>
          <w:rFonts w:ascii="Tahoma" w:hAnsi="Tahoma" w:cs="Tahoma"/>
          <w:b/>
          <w:bCs/>
          <w:color w:val="2F5496" w:themeColor="accent1" w:themeShade="BF"/>
          <w:sz w:val="24"/>
          <w:szCs w:val="24"/>
          <w:u w:val="single"/>
        </w:rPr>
      </w:pPr>
    </w:p>
    <w:p w14:paraId="53EBEE08"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2C7DCE5A"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59628E58"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35AA08CD"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12E76D69"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36176B4B"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1B7A543D"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4158B381"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14E54727"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5769E6D3"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7E83C785"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720412AE"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35A60AFC" w14:textId="77777777" w:rsidR="000F0AB3" w:rsidRDefault="000F0AB3"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56533931" w14:textId="77777777" w:rsidR="00B24DDA" w:rsidRDefault="00B24DDA" w:rsidP="00330C45">
      <w:pPr>
        <w:shd w:val="clear" w:color="auto" w:fill="FFFFFF"/>
        <w:spacing w:after="0" w:line="240" w:lineRule="auto"/>
        <w:ind w:left="-284" w:right="-284"/>
        <w:jc w:val="center"/>
        <w:outlineLvl w:val="3"/>
        <w:rPr>
          <w:rFonts w:ascii="Tahoma" w:hAnsi="Tahoma" w:cs="Tahoma"/>
          <w:b/>
          <w:bCs/>
          <w:color w:val="2F5496" w:themeColor="accent1" w:themeShade="BF"/>
          <w:sz w:val="24"/>
          <w:szCs w:val="24"/>
          <w:u w:val="single"/>
        </w:rPr>
      </w:pPr>
    </w:p>
    <w:p w14:paraId="0B3A3FB0" w14:textId="54AEF0A8" w:rsidR="00B506EB" w:rsidRDefault="00EC3372" w:rsidP="00330C45">
      <w:pPr>
        <w:shd w:val="clear" w:color="auto" w:fill="FFFFFF"/>
        <w:spacing w:after="0" w:line="240" w:lineRule="auto"/>
        <w:ind w:left="-284" w:right="-284"/>
        <w:jc w:val="center"/>
        <w:outlineLvl w:val="3"/>
        <w:rPr>
          <w:rFonts w:ascii="Tahoma" w:eastAsia="Times New Roman" w:hAnsi="Tahoma" w:cs="Tahoma"/>
          <w:b/>
          <w:color w:val="1F497D"/>
          <w:kern w:val="0"/>
          <w:sz w:val="24"/>
          <w:szCs w:val="24"/>
          <w:u w:val="single"/>
          <w14:ligatures w14:val="none"/>
        </w:rPr>
      </w:pPr>
      <w:r w:rsidRPr="00891574">
        <w:rPr>
          <w:rFonts w:ascii="Tahoma" w:hAnsi="Tahoma" w:cs="Tahoma"/>
          <w:b/>
          <w:bCs/>
          <w:color w:val="2F5496" w:themeColor="accent1" w:themeShade="BF"/>
          <w:sz w:val="24"/>
          <w:szCs w:val="24"/>
          <w:u w:val="single"/>
        </w:rPr>
        <w:t>ΘΕΜΑΤ</w:t>
      </w:r>
      <w:r w:rsidR="000F0AB3">
        <w:rPr>
          <w:rFonts w:ascii="Tahoma" w:hAnsi="Tahoma" w:cs="Tahoma"/>
          <w:b/>
          <w:bCs/>
          <w:color w:val="2F5496" w:themeColor="accent1" w:themeShade="BF"/>
          <w:sz w:val="24"/>
          <w:szCs w:val="24"/>
          <w:u w:val="single"/>
        </w:rPr>
        <w:t>Α</w:t>
      </w:r>
      <w:r w:rsidR="00B506EB" w:rsidRPr="00891574">
        <w:rPr>
          <w:rFonts w:ascii="Verdana" w:eastAsia="Times New Roman" w:hAnsi="Verdana" w:cs="Tahoma"/>
          <w:b/>
          <w:color w:val="1F497D"/>
          <w:kern w:val="0"/>
          <w:sz w:val="24"/>
          <w:szCs w:val="24"/>
          <w:u w:val="single"/>
          <w14:ligatures w14:val="none"/>
        </w:rPr>
        <w:t xml:space="preserve"> </w:t>
      </w:r>
      <w:r w:rsidR="00B506EB" w:rsidRPr="00891574">
        <w:rPr>
          <w:rFonts w:ascii="Tahoma" w:eastAsia="Times New Roman" w:hAnsi="Tahoma" w:cs="Tahoma"/>
          <w:b/>
          <w:color w:val="1F497D"/>
          <w:kern w:val="0"/>
          <w:sz w:val="24"/>
          <w:szCs w:val="24"/>
          <w:u w:val="single"/>
          <w14:ligatures w14:val="none"/>
        </w:rPr>
        <w:t xml:space="preserve">ΕΜΠΟΡΙΚΟΥ </w:t>
      </w:r>
      <w:r w:rsidR="00891574">
        <w:rPr>
          <w:rFonts w:ascii="Tahoma" w:eastAsia="Times New Roman" w:hAnsi="Tahoma" w:cs="Tahoma"/>
          <w:b/>
          <w:color w:val="1F497D"/>
          <w:kern w:val="0"/>
          <w:sz w:val="24"/>
          <w:szCs w:val="24"/>
          <w:u w:val="single"/>
          <w14:ligatures w14:val="none"/>
        </w:rPr>
        <w:t>&amp;</w:t>
      </w:r>
      <w:r w:rsidR="00B506EB" w:rsidRPr="00891574">
        <w:rPr>
          <w:rFonts w:ascii="Tahoma" w:eastAsia="Times New Roman" w:hAnsi="Tahoma" w:cs="Tahoma"/>
          <w:b/>
          <w:color w:val="1F497D"/>
          <w:kern w:val="0"/>
          <w:sz w:val="24"/>
          <w:szCs w:val="24"/>
          <w:u w:val="single"/>
          <w14:ligatures w14:val="none"/>
        </w:rPr>
        <w:t xml:space="preserve"> ΒΙΟΜΗΧΑΝΙΚΟΥ ΕΠΙΜΕΛΗΤΗΡΙΟΥ ΠΕΙΡΑΙΩΣ</w:t>
      </w:r>
    </w:p>
    <w:p w14:paraId="3C7CA3C3" w14:textId="77777777" w:rsidR="0010188B" w:rsidRDefault="0010188B" w:rsidP="00330C45">
      <w:pPr>
        <w:shd w:val="clear" w:color="auto" w:fill="FFFFFF"/>
        <w:spacing w:after="0" w:line="240" w:lineRule="auto"/>
        <w:ind w:left="-284" w:right="-284"/>
        <w:jc w:val="center"/>
        <w:outlineLvl w:val="3"/>
        <w:rPr>
          <w:rFonts w:ascii="Tahoma" w:eastAsia="Times New Roman" w:hAnsi="Tahoma" w:cs="Tahoma"/>
          <w:b/>
          <w:color w:val="1F497D"/>
          <w:kern w:val="0"/>
          <w:sz w:val="24"/>
          <w:szCs w:val="24"/>
          <w:u w:val="single"/>
          <w14:ligatures w14:val="none"/>
        </w:rPr>
      </w:pPr>
    </w:p>
    <w:p w14:paraId="2523AC90" w14:textId="16791C87" w:rsidR="00EC3372" w:rsidRPr="00EC3372" w:rsidRDefault="00EC3372" w:rsidP="00330C45">
      <w:pPr>
        <w:pStyle w:val="a3"/>
        <w:spacing w:after="0" w:line="312" w:lineRule="auto"/>
        <w:ind w:left="0" w:right="-284"/>
        <w:jc w:val="center"/>
        <w:rPr>
          <w:rFonts w:ascii="Tahoma" w:hAnsi="Tahoma" w:cs="Tahoma"/>
          <w:b/>
          <w:bCs/>
          <w:color w:val="2F5496" w:themeColor="accent1" w:themeShade="BF"/>
          <w:u w:val="single"/>
        </w:rPr>
      </w:pPr>
    </w:p>
    <w:p w14:paraId="47BA6F80" w14:textId="430FB31F" w:rsidR="00401228" w:rsidRPr="00C160C4" w:rsidRDefault="00401228" w:rsidP="00330C45">
      <w:pPr>
        <w:pStyle w:val="a3"/>
        <w:spacing w:after="0" w:line="312" w:lineRule="auto"/>
        <w:ind w:left="-284" w:right="-284"/>
        <w:jc w:val="both"/>
        <w:rPr>
          <w:rFonts w:ascii="Tahoma" w:hAnsi="Tahoma" w:cs="Tahoma"/>
          <w:u w:val="single"/>
        </w:rPr>
      </w:pPr>
      <w:r w:rsidRPr="00892333">
        <w:rPr>
          <w:rFonts w:ascii="Tahoma" w:hAnsi="Tahoma" w:cs="Tahoma"/>
          <w:b/>
          <w:bCs/>
          <w:color w:val="2F5496" w:themeColor="accent1" w:themeShade="BF"/>
        </w:rPr>
        <w:t>Εκλογές</w:t>
      </w:r>
      <w:r w:rsidRPr="00C160C4">
        <w:rPr>
          <w:rFonts w:ascii="Tahoma" w:hAnsi="Tahoma" w:cs="Tahoma"/>
          <w:b/>
          <w:bCs/>
          <w:color w:val="2F5496" w:themeColor="accent1" w:themeShade="BF"/>
        </w:rPr>
        <w:t xml:space="preserve"> </w:t>
      </w:r>
      <w:r w:rsidR="00EC3372">
        <w:rPr>
          <w:rFonts w:ascii="Tahoma" w:hAnsi="Tahoma" w:cs="Tahoma"/>
          <w:b/>
          <w:bCs/>
          <w:color w:val="2F5496" w:themeColor="accent1" w:themeShade="BF"/>
        </w:rPr>
        <w:t>Επιμελητηρίων</w:t>
      </w:r>
    </w:p>
    <w:p w14:paraId="2B94F2A5" w14:textId="77777777" w:rsidR="00401228" w:rsidRPr="002A7FE1" w:rsidRDefault="00401228" w:rsidP="00330C45">
      <w:pPr>
        <w:pStyle w:val="a3"/>
        <w:spacing w:after="0" w:line="312" w:lineRule="auto"/>
        <w:ind w:left="0" w:right="-284"/>
        <w:jc w:val="both"/>
        <w:rPr>
          <w:rFonts w:ascii="Tahoma" w:hAnsi="Tahoma" w:cs="Tahoma"/>
          <w:sz w:val="14"/>
          <w:szCs w:val="14"/>
          <w:u w:val="single"/>
        </w:rPr>
      </w:pPr>
    </w:p>
    <w:p w14:paraId="71E817E7" w14:textId="6EE8CB83" w:rsidR="00C160C4" w:rsidRPr="00C160C4" w:rsidRDefault="00A45FC8" w:rsidP="00330C45">
      <w:pPr>
        <w:pStyle w:val="a3"/>
        <w:numPr>
          <w:ilvl w:val="0"/>
          <w:numId w:val="8"/>
        </w:numPr>
        <w:spacing w:after="0" w:line="312" w:lineRule="auto"/>
        <w:ind w:left="0" w:right="-284" w:hanging="284"/>
        <w:jc w:val="both"/>
        <w:rPr>
          <w:rFonts w:ascii="Tahoma" w:hAnsi="Tahoma" w:cs="Tahoma"/>
        </w:rPr>
      </w:pPr>
      <w:r>
        <w:rPr>
          <w:rFonts w:ascii="Tahoma" w:hAnsi="Tahoma" w:cs="Tahoma"/>
        </w:rPr>
        <w:t>Ά</w:t>
      </w:r>
      <w:r w:rsidR="00C160C4" w:rsidRPr="00C160C4">
        <w:rPr>
          <w:rFonts w:ascii="Tahoma" w:hAnsi="Tahoma" w:cs="Tahoma"/>
        </w:rPr>
        <w:t xml:space="preserve">μεση </w:t>
      </w:r>
      <w:r>
        <w:rPr>
          <w:rFonts w:ascii="Tahoma" w:hAnsi="Tahoma" w:cs="Tahoma"/>
        </w:rPr>
        <w:t>Δ</w:t>
      </w:r>
      <w:r w:rsidR="00C160C4" w:rsidRPr="00C160C4">
        <w:rPr>
          <w:rFonts w:ascii="Tahoma" w:hAnsi="Tahoma" w:cs="Tahoma"/>
        </w:rPr>
        <w:t>ιε</w:t>
      </w:r>
      <w:r w:rsidR="00C160C4">
        <w:rPr>
          <w:rFonts w:ascii="Tahoma" w:hAnsi="Tahoma" w:cs="Tahoma"/>
        </w:rPr>
        <w:t>νέργεια</w:t>
      </w:r>
      <w:r w:rsidR="00C160C4" w:rsidRPr="00C160C4">
        <w:rPr>
          <w:rFonts w:ascii="Tahoma" w:hAnsi="Tahoma" w:cs="Tahoma"/>
        </w:rPr>
        <w:t xml:space="preserve"> των Επιμελητηριακών Εκλογών </w:t>
      </w:r>
    </w:p>
    <w:p w14:paraId="0D9A0812" w14:textId="77777777" w:rsidR="00C160C4" w:rsidRPr="00C160C4" w:rsidRDefault="00C160C4" w:rsidP="00330C45">
      <w:pPr>
        <w:pStyle w:val="a3"/>
        <w:spacing w:after="0" w:line="312" w:lineRule="auto"/>
        <w:ind w:left="0" w:right="-284" w:hanging="284"/>
        <w:jc w:val="both"/>
        <w:rPr>
          <w:rFonts w:ascii="Tahoma" w:hAnsi="Tahoma" w:cs="Tahoma"/>
          <w:sz w:val="10"/>
          <w:szCs w:val="10"/>
        </w:rPr>
      </w:pPr>
    </w:p>
    <w:p w14:paraId="6F8317AB" w14:textId="1DB2DD7F" w:rsidR="00C160C4" w:rsidRPr="00C160C4" w:rsidRDefault="00C160C4" w:rsidP="00330C45">
      <w:pPr>
        <w:pStyle w:val="a3"/>
        <w:numPr>
          <w:ilvl w:val="0"/>
          <w:numId w:val="8"/>
        </w:numPr>
        <w:spacing w:after="0" w:line="312" w:lineRule="auto"/>
        <w:ind w:left="0" w:right="-284" w:hanging="284"/>
        <w:jc w:val="both"/>
        <w:rPr>
          <w:rFonts w:ascii="Tahoma" w:hAnsi="Tahoma" w:cs="Tahoma"/>
        </w:rPr>
      </w:pPr>
      <w:r w:rsidRPr="00C160C4">
        <w:rPr>
          <w:rFonts w:ascii="Tahoma" w:hAnsi="Tahoma" w:cs="Tahoma"/>
        </w:rPr>
        <w:t>Διεξαγωγή Επιμελητηριακών Εκλογών με παράλληλη δυνατότητα Ηλεκτρονικής, καθώς και Επιστολικής Ψηφοφορίας</w:t>
      </w:r>
    </w:p>
    <w:p w14:paraId="132FE5BF" w14:textId="77777777" w:rsidR="00C160C4" w:rsidRPr="00C160C4" w:rsidRDefault="00C160C4" w:rsidP="00330C45">
      <w:pPr>
        <w:pStyle w:val="a3"/>
        <w:spacing w:after="0" w:line="312" w:lineRule="auto"/>
        <w:ind w:left="0" w:right="-284" w:hanging="284"/>
        <w:jc w:val="both"/>
        <w:rPr>
          <w:rFonts w:ascii="Tahoma" w:hAnsi="Tahoma" w:cs="Tahoma"/>
          <w:b/>
          <w:bCs/>
          <w:sz w:val="10"/>
          <w:szCs w:val="10"/>
        </w:rPr>
      </w:pPr>
    </w:p>
    <w:p w14:paraId="2F8D9625" w14:textId="12BB6C57" w:rsidR="00C160C4" w:rsidRPr="00EE7EF1" w:rsidRDefault="00EE7EF1" w:rsidP="00330C45">
      <w:pPr>
        <w:pStyle w:val="Default"/>
        <w:spacing w:line="312" w:lineRule="auto"/>
        <w:ind w:right="-284"/>
        <w:jc w:val="both"/>
        <w:rPr>
          <w:rFonts w:ascii="Tahoma" w:hAnsi="Tahoma" w:cs="Tahoma"/>
          <w:i/>
          <w:iCs/>
          <w:sz w:val="22"/>
          <w:szCs w:val="22"/>
          <w:lang w:val="el-GR"/>
        </w:rPr>
      </w:pPr>
      <w:r w:rsidRPr="00EE7EF1">
        <w:rPr>
          <w:rFonts w:ascii="Tahoma" w:hAnsi="Tahoma" w:cs="Tahoma"/>
          <w:i/>
          <w:iCs/>
          <w:sz w:val="22"/>
          <w:szCs w:val="22"/>
          <w:lang w:val="el-GR"/>
        </w:rPr>
        <w:t xml:space="preserve">* </w:t>
      </w:r>
      <w:r w:rsidR="00C160C4" w:rsidRPr="00EE7EF1">
        <w:rPr>
          <w:rFonts w:ascii="Tahoma" w:hAnsi="Tahoma" w:cs="Tahoma"/>
          <w:i/>
          <w:iCs/>
          <w:sz w:val="22"/>
          <w:szCs w:val="22"/>
          <w:lang w:val="el-GR"/>
        </w:rPr>
        <w:t>Το Ε.Β.Ε.Π. έχει ήδη αποστείλει σχετικά έγγραφα στο Υπουργείο Ανάπτυξης για την αναγκαιότητα προαιρετικής εφαρμογής της ηλεκτρονικής ψηφοφορίας, καθώς και της χρήσης επιστολικής ψήφου κατά τις επερχόμενες επιμελητηριακές εκλογές, τα οποία προωθήθηκαν και στην Κ.Ε.Ε.Ε.</w:t>
      </w:r>
    </w:p>
    <w:p w14:paraId="65C5E766" w14:textId="77777777" w:rsidR="00C160C4" w:rsidRPr="00961D07" w:rsidRDefault="00C160C4" w:rsidP="00330C45">
      <w:pPr>
        <w:pStyle w:val="a3"/>
        <w:spacing w:after="0" w:line="312" w:lineRule="auto"/>
        <w:ind w:left="0" w:right="-284" w:hanging="284"/>
        <w:jc w:val="both"/>
        <w:rPr>
          <w:rFonts w:ascii="Tahoma" w:hAnsi="Tahoma" w:cs="Tahoma"/>
          <w:b/>
          <w:bCs/>
          <w:i/>
          <w:iCs/>
          <w:color w:val="2F5496" w:themeColor="accent1" w:themeShade="BF"/>
          <w:sz w:val="10"/>
          <w:szCs w:val="10"/>
        </w:rPr>
      </w:pPr>
    </w:p>
    <w:p w14:paraId="64EC32E0" w14:textId="0B9A9911" w:rsidR="00C160C4" w:rsidRPr="00274C3B" w:rsidRDefault="00274C3B" w:rsidP="00330C45">
      <w:pPr>
        <w:pStyle w:val="a3"/>
        <w:numPr>
          <w:ilvl w:val="0"/>
          <w:numId w:val="9"/>
        </w:numPr>
        <w:spacing w:after="0" w:line="312" w:lineRule="auto"/>
        <w:ind w:left="0" w:right="-284" w:hanging="284"/>
        <w:jc w:val="both"/>
        <w:rPr>
          <w:rFonts w:ascii="Tahoma" w:hAnsi="Tahoma" w:cs="Tahoma"/>
        </w:rPr>
      </w:pPr>
      <w:r>
        <w:rPr>
          <w:rFonts w:ascii="Tahoma" w:hAnsi="Tahoma" w:cs="Tahoma"/>
        </w:rPr>
        <w:t xml:space="preserve">Μη αποδοχή </w:t>
      </w:r>
      <w:r w:rsidR="00C160C4" w:rsidRPr="000474BE">
        <w:rPr>
          <w:rFonts w:ascii="Tahoma" w:hAnsi="Tahoma" w:cs="Tahoma"/>
        </w:rPr>
        <w:t>κατάταξης των επιχειρήσεων στα Αμιγή Επιμελητήρια</w:t>
      </w:r>
      <w:r w:rsidR="00C160C4" w:rsidRPr="00C160C4">
        <w:rPr>
          <w:rFonts w:ascii="Tahoma" w:hAnsi="Tahoma" w:cs="Tahoma"/>
        </w:rPr>
        <w:t>, βάσει Κ</w:t>
      </w:r>
      <w:r w:rsidR="000474BE">
        <w:rPr>
          <w:rFonts w:ascii="Tahoma" w:hAnsi="Tahoma" w:cs="Tahoma"/>
        </w:rPr>
        <w:t>ύριου</w:t>
      </w:r>
      <w:r w:rsidR="00C160C4" w:rsidRPr="00C160C4">
        <w:rPr>
          <w:rFonts w:ascii="Tahoma" w:hAnsi="Tahoma" w:cs="Tahoma"/>
        </w:rPr>
        <w:t xml:space="preserve"> ΚΑΔ</w:t>
      </w:r>
      <w:r>
        <w:rPr>
          <w:rFonts w:ascii="Tahoma" w:hAnsi="Tahoma" w:cs="Tahoma"/>
        </w:rPr>
        <w:t xml:space="preserve"> και αποσύνδεσ</w:t>
      </w:r>
      <w:r w:rsidR="00A45FC8">
        <w:rPr>
          <w:rFonts w:ascii="Tahoma" w:hAnsi="Tahoma" w:cs="Tahoma"/>
        </w:rPr>
        <w:t xml:space="preserve">η </w:t>
      </w:r>
      <w:r>
        <w:rPr>
          <w:rFonts w:ascii="Tahoma" w:hAnsi="Tahoma" w:cs="Tahoma"/>
        </w:rPr>
        <w:t>του</w:t>
      </w:r>
      <w:r w:rsidR="00A45FC8">
        <w:rPr>
          <w:rFonts w:ascii="Tahoma" w:hAnsi="Tahoma" w:cs="Tahoma"/>
        </w:rPr>
        <w:t xml:space="preserve"> θέματος από π</w:t>
      </w:r>
      <w:r w:rsidR="000474BE" w:rsidRPr="00274C3B">
        <w:rPr>
          <w:rFonts w:ascii="Tahoma" w:hAnsi="Tahoma" w:cs="Tahoma"/>
        </w:rPr>
        <w:t>ιθανή</w:t>
      </w:r>
      <w:r w:rsidR="00C160C4" w:rsidRPr="00274C3B">
        <w:rPr>
          <w:rFonts w:ascii="Tahoma" w:hAnsi="Tahoma" w:cs="Tahoma"/>
        </w:rPr>
        <w:t xml:space="preserve"> αναβολή των επικείμενων επιμελητηριακών αρχαιρεσιών</w:t>
      </w:r>
    </w:p>
    <w:p w14:paraId="6C8B3C1D" w14:textId="77777777" w:rsidR="00EE7EF1" w:rsidRPr="00327BF6" w:rsidRDefault="00EE7EF1" w:rsidP="00330C45">
      <w:pPr>
        <w:pStyle w:val="a3"/>
        <w:spacing w:after="0" w:line="312" w:lineRule="auto"/>
        <w:ind w:left="0" w:right="-284" w:hanging="284"/>
        <w:jc w:val="both"/>
        <w:rPr>
          <w:rFonts w:ascii="Tahoma" w:hAnsi="Tahoma" w:cs="Tahoma"/>
          <w:sz w:val="10"/>
          <w:szCs w:val="10"/>
        </w:rPr>
      </w:pPr>
    </w:p>
    <w:p w14:paraId="16E50C3A" w14:textId="23487EC5" w:rsidR="0043655E" w:rsidRPr="00327BF6" w:rsidRDefault="00EE7EF1" w:rsidP="00330C45">
      <w:pPr>
        <w:spacing w:after="0" w:line="312" w:lineRule="auto"/>
        <w:ind w:right="-284"/>
        <w:jc w:val="both"/>
        <w:rPr>
          <w:rFonts w:ascii="Tahoma" w:hAnsi="Tahoma" w:cs="Tahoma"/>
          <w:i/>
          <w:iCs/>
        </w:rPr>
      </w:pPr>
      <w:r w:rsidRPr="00327BF6">
        <w:rPr>
          <w:rFonts w:ascii="Tahoma" w:hAnsi="Tahoma" w:cs="Tahoma"/>
          <w:i/>
          <w:iCs/>
        </w:rPr>
        <w:t>* Επισυνάπτονται σχετικές θέσεις του Ε.Β.Ε.Π. που υποβλήθηκαν στο πλαίσιο της εξέτασης του</w:t>
      </w:r>
      <w:r w:rsidR="00327BF6">
        <w:rPr>
          <w:rFonts w:ascii="Tahoma" w:hAnsi="Tahoma" w:cs="Tahoma"/>
          <w:i/>
          <w:iCs/>
        </w:rPr>
        <w:t xml:space="preserve"> </w:t>
      </w:r>
      <w:r w:rsidRPr="00327BF6">
        <w:rPr>
          <w:rFonts w:ascii="Tahoma" w:hAnsi="Tahoma" w:cs="Tahoma"/>
          <w:i/>
          <w:iCs/>
        </w:rPr>
        <w:t xml:space="preserve">θέματος </w:t>
      </w:r>
      <w:r w:rsidR="00A45FC8">
        <w:rPr>
          <w:rFonts w:ascii="Tahoma" w:hAnsi="Tahoma" w:cs="Tahoma"/>
          <w:i/>
          <w:iCs/>
        </w:rPr>
        <w:t xml:space="preserve">επιμελητηριακής κατάταξης </w:t>
      </w:r>
      <w:r w:rsidRPr="00327BF6">
        <w:rPr>
          <w:rFonts w:ascii="Tahoma" w:hAnsi="Tahoma" w:cs="Tahoma"/>
          <w:i/>
          <w:iCs/>
        </w:rPr>
        <w:t xml:space="preserve">στην </w:t>
      </w:r>
      <w:proofErr w:type="spellStart"/>
      <w:r w:rsidRPr="00327BF6">
        <w:rPr>
          <w:rFonts w:ascii="Tahoma" w:hAnsi="Tahoma" w:cs="Tahoma"/>
          <w:i/>
          <w:iCs/>
        </w:rPr>
        <w:t>συσταθείσα</w:t>
      </w:r>
      <w:proofErr w:type="spellEnd"/>
      <w:r w:rsidR="00A45FC8">
        <w:rPr>
          <w:rFonts w:ascii="Tahoma" w:hAnsi="Tahoma" w:cs="Tahoma"/>
          <w:i/>
          <w:iCs/>
        </w:rPr>
        <w:t>,</w:t>
      </w:r>
      <w:r w:rsidRPr="00327BF6">
        <w:rPr>
          <w:rFonts w:ascii="Tahoma" w:hAnsi="Tahoma" w:cs="Tahoma"/>
          <w:i/>
          <w:iCs/>
        </w:rPr>
        <w:t xml:space="preserve"> </w:t>
      </w:r>
      <w:r w:rsidR="00401228" w:rsidRPr="00327BF6">
        <w:rPr>
          <w:rFonts w:ascii="Tahoma" w:hAnsi="Tahoma" w:cs="Tahoma"/>
          <w:i/>
          <w:iCs/>
        </w:rPr>
        <w:t xml:space="preserve">από </w:t>
      </w:r>
      <w:r w:rsidRPr="00327BF6">
        <w:rPr>
          <w:rFonts w:ascii="Tahoma" w:hAnsi="Tahoma" w:cs="Tahoma"/>
          <w:i/>
          <w:iCs/>
        </w:rPr>
        <w:t xml:space="preserve">την </w:t>
      </w:r>
      <w:r w:rsidR="00401228" w:rsidRPr="00327BF6">
        <w:rPr>
          <w:rFonts w:ascii="Tahoma" w:hAnsi="Tahoma" w:cs="Tahoma"/>
          <w:i/>
          <w:iCs/>
        </w:rPr>
        <w:t>Κ.Ε.Ε.Ε.</w:t>
      </w:r>
      <w:r w:rsidR="00A45FC8">
        <w:rPr>
          <w:rFonts w:ascii="Tahoma" w:hAnsi="Tahoma" w:cs="Tahoma"/>
          <w:i/>
          <w:iCs/>
        </w:rPr>
        <w:t>,</w:t>
      </w:r>
      <w:r w:rsidR="00401228" w:rsidRPr="00327BF6">
        <w:rPr>
          <w:rFonts w:ascii="Tahoma" w:hAnsi="Tahoma" w:cs="Tahoma"/>
          <w:i/>
          <w:iCs/>
        </w:rPr>
        <w:t xml:space="preserve"> </w:t>
      </w:r>
      <w:r w:rsidRPr="00327BF6">
        <w:rPr>
          <w:rFonts w:ascii="Tahoma" w:hAnsi="Tahoma" w:cs="Tahoma"/>
          <w:i/>
          <w:iCs/>
        </w:rPr>
        <w:t>επιτροπή.</w:t>
      </w:r>
      <w:r w:rsidR="00401228" w:rsidRPr="00327BF6">
        <w:rPr>
          <w:rFonts w:ascii="Tahoma" w:hAnsi="Tahoma" w:cs="Tahoma"/>
          <w:i/>
          <w:iCs/>
        </w:rPr>
        <w:t xml:space="preserve"> </w:t>
      </w:r>
    </w:p>
    <w:p w14:paraId="310FF19B" w14:textId="77777777" w:rsidR="00D012EF" w:rsidRPr="004136DC" w:rsidRDefault="00D012EF" w:rsidP="00330C45">
      <w:pPr>
        <w:spacing w:after="0" w:line="312" w:lineRule="auto"/>
        <w:ind w:left="284" w:right="-284"/>
        <w:jc w:val="both"/>
        <w:rPr>
          <w:rFonts w:ascii="Tahoma" w:hAnsi="Tahoma" w:cs="Tahoma"/>
          <w:i/>
          <w:iCs/>
          <w:sz w:val="16"/>
          <w:szCs w:val="16"/>
        </w:rPr>
      </w:pPr>
    </w:p>
    <w:p w14:paraId="54374DB0" w14:textId="2A8AD244" w:rsidR="00D012EF" w:rsidRPr="00BC5A3E" w:rsidRDefault="00EC3372" w:rsidP="00330C45">
      <w:pPr>
        <w:spacing w:after="0" w:line="312" w:lineRule="auto"/>
        <w:ind w:right="-284" w:hanging="284"/>
        <w:jc w:val="both"/>
        <w:rPr>
          <w:rFonts w:ascii="Tahoma" w:hAnsi="Tahoma" w:cs="Tahoma"/>
          <w:b/>
          <w:bCs/>
          <w:color w:val="2F5496" w:themeColor="accent1" w:themeShade="BF"/>
        </w:rPr>
      </w:pPr>
      <w:r w:rsidRPr="00BC5A3E">
        <w:rPr>
          <w:rFonts w:ascii="Tahoma" w:hAnsi="Tahoma" w:cs="Tahoma"/>
          <w:b/>
          <w:bCs/>
          <w:color w:val="2F5496" w:themeColor="accent1" w:themeShade="BF"/>
        </w:rPr>
        <w:t xml:space="preserve">Επιμελητηριακή </w:t>
      </w:r>
      <w:r w:rsidR="00892333" w:rsidRPr="00BC5A3E">
        <w:rPr>
          <w:rFonts w:ascii="Tahoma" w:hAnsi="Tahoma" w:cs="Tahoma"/>
          <w:b/>
          <w:bCs/>
          <w:color w:val="2F5496" w:themeColor="accent1" w:themeShade="BF"/>
        </w:rPr>
        <w:t xml:space="preserve">Στελέχωση </w:t>
      </w:r>
    </w:p>
    <w:p w14:paraId="1A2DA21A" w14:textId="77777777" w:rsidR="00892333" w:rsidRPr="004136DC" w:rsidRDefault="00892333" w:rsidP="00330C45">
      <w:pPr>
        <w:spacing w:after="0" w:line="312" w:lineRule="auto"/>
        <w:ind w:right="-284"/>
        <w:jc w:val="both"/>
        <w:rPr>
          <w:rFonts w:ascii="Tahoma" w:hAnsi="Tahoma" w:cs="Tahoma"/>
          <w:b/>
          <w:bCs/>
          <w:color w:val="2F5496" w:themeColor="accent1" w:themeShade="BF"/>
          <w:sz w:val="12"/>
          <w:szCs w:val="12"/>
        </w:rPr>
      </w:pPr>
    </w:p>
    <w:p w14:paraId="77640B48" w14:textId="58179F2E" w:rsidR="00892333" w:rsidRPr="0047560D" w:rsidRDefault="0043444D" w:rsidP="00330C45">
      <w:pPr>
        <w:pStyle w:val="a3"/>
        <w:numPr>
          <w:ilvl w:val="0"/>
          <w:numId w:val="9"/>
        </w:numPr>
        <w:spacing w:after="0" w:line="312" w:lineRule="auto"/>
        <w:ind w:left="0" w:right="-284" w:hanging="284"/>
        <w:jc w:val="both"/>
        <w:rPr>
          <w:rFonts w:ascii="Tahoma" w:hAnsi="Tahoma" w:cs="Tahoma"/>
        </w:rPr>
      </w:pPr>
      <w:bookmarkStart w:id="0" w:name="_Hlk163544272"/>
      <w:r w:rsidRPr="0047560D">
        <w:rPr>
          <w:rFonts w:ascii="Tahoma" w:hAnsi="Tahoma" w:cs="Tahoma"/>
        </w:rPr>
        <w:t xml:space="preserve">Αγκυλώσεις διαδικασιών προσλήψεων </w:t>
      </w:r>
      <w:r w:rsidR="00892333" w:rsidRPr="0047560D">
        <w:rPr>
          <w:rFonts w:ascii="Tahoma" w:hAnsi="Tahoma" w:cs="Tahoma"/>
        </w:rPr>
        <w:t>μέσω Α.Σ.Ε.Π.</w:t>
      </w:r>
    </w:p>
    <w:bookmarkEnd w:id="0"/>
    <w:p w14:paraId="725C5B8B" w14:textId="77777777" w:rsidR="00D66103" w:rsidRPr="00D66103" w:rsidRDefault="00D66103" w:rsidP="00330C45">
      <w:pPr>
        <w:pStyle w:val="a3"/>
        <w:spacing w:after="0" w:line="312" w:lineRule="auto"/>
        <w:ind w:left="0" w:right="-284" w:hanging="284"/>
        <w:jc w:val="both"/>
        <w:rPr>
          <w:rFonts w:ascii="Tahoma" w:hAnsi="Tahoma" w:cs="Tahoma"/>
          <w:sz w:val="10"/>
          <w:szCs w:val="10"/>
        </w:rPr>
      </w:pPr>
    </w:p>
    <w:p w14:paraId="04F04277" w14:textId="6DF260E1" w:rsidR="0047560D" w:rsidRDefault="00327BF6" w:rsidP="00330C45">
      <w:pPr>
        <w:pStyle w:val="a3"/>
        <w:spacing w:after="0" w:line="312" w:lineRule="auto"/>
        <w:ind w:left="0" w:right="-284"/>
        <w:jc w:val="both"/>
        <w:rPr>
          <w:rFonts w:ascii="Tahoma" w:hAnsi="Tahoma" w:cs="Tahoma"/>
          <w:i/>
          <w:iCs/>
        </w:rPr>
      </w:pPr>
      <w:r>
        <w:rPr>
          <w:rFonts w:ascii="Tahoma" w:hAnsi="Tahoma" w:cs="Tahoma"/>
          <w:i/>
          <w:iCs/>
        </w:rPr>
        <w:t xml:space="preserve">* </w:t>
      </w:r>
      <w:r w:rsidR="00330C45">
        <w:rPr>
          <w:rFonts w:ascii="Tahoma" w:hAnsi="Tahoma" w:cs="Tahoma"/>
          <w:i/>
          <w:iCs/>
        </w:rPr>
        <w:t xml:space="preserve"> </w:t>
      </w:r>
      <w:r>
        <w:rPr>
          <w:rFonts w:ascii="Tahoma" w:hAnsi="Tahoma" w:cs="Tahoma"/>
          <w:i/>
          <w:iCs/>
        </w:rPr>
        <w:t>Καθίσταται αναγκαίος ο εκσυγχρονισμός του Οργανισμού των Υπηρεσιών του Ε.Β.Ε.Π.</w:t>
      </w:r>
      <w:r w:rsidR="00A45FC8">
        <w:rPr>
          <w:rFonts w:ascii="Tahoma" w:hAnsi="Tahoma" w:cs="Tahoma"/>
          <w:i/>
          <w:iCs/>
        </w:rPr>
        <w:t>,</w:t>
      </w:r>
      <w:r>
        <w:rPr>
          <w:rFonts w:ascii="Tahoma" w:hAnsi="Tahoma" w:cs="Tahoma"/>
          <w:i/>
          <w:iCs/>
        </w:rPr>
        <w:t xml:space="preserve"> προκειμένου να ανταποκρίνεται στο </w:t>
      </w:r>
      <w:r w:rsidR="00662B84">
        <w:rPr>
          <w:rFonts w:ascii="Tahoma" w:hAnsi="Tahoma" w:cs="Tahoma"/>
          <w:i/>
          <w:iCs/>
        </w:rPr>
        <w:t xml:space="preserve">εύρος και την πολυσχιδή εμβέλεια των δραστηριοτήτων </w:t>
      </w:r>
      <w:r>
        <w:rPr>
          <w:rFonts w:ascii="Tahoma" w:hAnsi="Tahoma" w:cs="Tahoma"/>
          <w:i/>
          <w:iCs/>
        </w:rPr>
        <w:t>το</w:t>
      </w:r>
      <w:r w:rsidR="00662B84">
        <w:rPr>
          <w:rFonts w:ascii="Tahoma" w:hAnsi="Tahoma" w:cs="Tahoma"/>
          <w:i/>
          <w:iCs/>
        </w:rPr>
        <w:t>υ</w:t>
      </w:r>
      <w:r>
        <w:rPr>
          <w:rFonts w:ascii="Tahoma" w:hAnsi="Tahoma" w:cs="Tahoma"/>
          <w:i/>
          <w:iCs/>
        </w:rPr>
        <w:t xml:space="preserve"> Εμπορικ</w:t>
      </w:r>
      <w:r w:rsidR="00662B84">
        <w:rPr>
          <w:rFonts w:ascii="Tahoma" w:hAnsi="Tahoma" w:cs="Tahoma"/>
          <w:i/>
          <w:iCs/>
        </w:rPr>
        <w:t>ού</w:t>
      </w:r>
      <w:r>
        <w:rPr>
          <w:rFonts w:ascii="Tahoma" w:hAnsi="Tahoma" w:cs="Tahoma"/>
          <w:i/>
          <w:iCs/>
        </w:rPr>
        <w:t xml:space="preserve"> και Βιομηχανικ</w:t>
      </w:r>
      <w:r w:rsidR="00662B84">
        <w:rPr>
          <w:rFonts w:ascii="Tahoma" w:hAnsi="Tahoma" w:cs="Tahoma"/>
          <w:i/>
          <w:iCs/>
        </w:rPr>
        <w:t>ού</w:t>
      </w:r>
      <w:r>
        <w:rPr>
          <w:rFonts w:ascii="Tahoma" w:hAnsi="Tahoma" w:cs="Tahoma"/>
          <w:i/>
          <w:iCs/>
        </w:rPr>
        <w:t xml:space="preserve"> Επιμελητ</w:t>
      </w:r>
      <w:r w:rsidR="00662B84">
        <w:rPr>
          <w:rFonts w:ascii="Tahoma" w:hAnsi="Tahoma" w:cs="Tahoma"/>
          <w:i/>
          <w:iCs/>
        </w:rPr>
        <w:t>ηρίου</w:t>
      </w:r>
      <w:r>
        <w:rPr>
          <w:rFonts w:ascii="Tahoma" w:hAnsi="Tahoma" w:cs="Tahoma"/>
          <w:i/>
          <w:iCs/>
        </w:rPr>
        <w:t xml:space="preserve"> Πειραιώς</w:t>
      </w:r>
      <w:r w:rsidR="00662B84">
        <w:rPr>
          <w:rFonts w:ascii="Tahoma" w:hAnsi="Tahoma" w:cs="Tahoma"/>
          <w:i/>
          <w:iCs/>
        </w:rPr>
        <w:t xml:space="preserve">, </w:t>
      </w:r>
      <w:r w:rsidR="0047560D">
        <w:rPr>
          <w:rFonts w:ascii="Tahoma" w:hAnsi="Tahoma" w:cs="Tahoma"/>
          <w:i/>
          <w:iCs/>
        </w:rPr>
        <w:t xml:space="preserve">γεγονός </w:t>
      </w:r>
      <w:r w:rsidR="00662B84">
        <w:rPr>
          <w:rFonts w:ascii="Tahoma" w:hAnsi="Tahoma" w:cs="Tahoma"/>
          <w:i/>
          <w:iCs/>
        </w:rPr>
        <w:t xml:space="preserve">που </w:t>
      </w:r>
      <w:r w:rsidR="0047560D">
        <w:rPr>
          <w:rFonts w:ascii="Tahoma" w:hAnsi="Tahoma" w:cs="Tahoma"/>
          <w:i/>
          <w:iCs/>
        </w:rPr>
        <w:t>συνδέεται ά</w:t>
      </w:r>
      <w:r w:rsidR="00262B6C">
        <w:rPr>
          <w:rFonts w:ascii="Tahoma" w:hAnsi="Tahoma" w:cs="Tahoma"/>
          <w:i/>
          <w:iCs/>
        </w:rPr>
        <w:t>ρρηκτα</w:t>
      </w:r>
      <w:r w:rsidR="0047560D">
        <w:rPr>
          <w:rFonts w:ascii="Tahoma" w:hAnsi="Tahoma" w:cs="Tahoma"/>
          <w:i/>
          <w:iCs/>
        </w:rPr>
        <w:t xml:space="preserve"> με την επαρκή</w:t>
      </w:r>
      <w:r w:rsidR="00827C5D">
        <w:rPr>
          <w:rFonts w:ascii="Tahoma" w:hAnsi="Tahoma" w:cs="Tahoma"/>
          <w:i/>
          <w:iCs/>
        </w:rPr>
        <w:t xml:space="preserve"> και ικανή</w:t>
      </w:r>
      <w:r w:rsidR="0047560D">
        <w:rPr>
          <w:rFonts w:ascii="Tahoma" w:hAnsi="Tahoma" w:cs="Tahoma"/>
          <w:i/>
          <w:iCs/>
        </w:rPr>
        <w:t xml:space="preserve"> στελέχωσ</w:t>
      </w:r>
      <w:r w:rsidR="00827C5D">
        <w:rPr>
          <w:rFonts w:ascii="Tahoma" w:hAnsi="Tahoma" w:cs="Tahoma"/>
          <w:i/>
          <w:iCs/>
        </w:rPr>
        <w:t>ή</w:t>
      </w:r>
      <w:r w:rsidR="0047560D">
        <w:rPr>
          <w:rFonts w:ascii="Tahoma" w:hAnsi="Tahoma" w:cs="Tahoma"/>
          <w:i/>
          <w:iCs/>
        </w:rPr>
        <w:t xml:space="preserve"> του</w:t>
      </w:r>
      <w:r w:rsidR="00662B84">
        <w:rPr>
          <w:rFonts w:ascii="Tahoma" w:hAnsi="Tahoma" w:cs="Tahoma"/>
          <w:i/>
          <w:iCs/>
        </w:rPr>
        <w:t xml:space="preserve"> </w:t>
      </w:r>
      <w:r w:rsidR="0047560D">
        <w:rPr>
          <w:rFonts w:ascii="Tahoma" w:hAnsi="Tahoma" w:cs="Tahoma"/>
          <w:i/>
          <w:iCs/>
        </w:rPr>
        <w:t xml:space="preserve">σε </w:t>
      </w:r>
      <w:r w:rsidR="00662B84">
        <w:rPr>
          <w:rFonts w:ascii="Tahoma" w:hAnsi="Tahoma" w:cs="Tahoma"/>
          <w:i/>
          <w:iCs/>
        </w:rPr>
        <w:t>ανθρώπινο δυναμικ</w:t>
      </w:r>
      <w:r w:rsidR="0047560D">
        <w:rPr>
          <w:rFonts w:ascii="Tahoma" w:hAnsi="Tahoma" w:cs="Tahoma"/>
          <w:i/>
          <w:iCs/>
        </w:rPr>
        <w:t>ό</w:t>
      </w:r>
      <w:r>
        <w:rPr>
          <w:rFonts w:ascii="Tahoma" w:hAnsi="Tahoma" w:cs="Tahoma"/>
          <w:i/>
          <w:iCs/>
        </w:rPr>
        <w:t xml:space="preserve">. </w:t>
      </w:r>
    </w:p>
    <w:p w14:paraId="634DD73D" w14:textId="77777777" w:rsidR="00827C5D" w:rsidRPr="00827C5D" w:rsidRDefault="00827C5D" w:rsidP="00330C45">
      <w:pPr>
        <w:pStyle w:val="a3"/>
        <w:spacing w:after="0" w:line="312" w:lineRule="auto"/>
        <w:ind w:left="0" w:right="-284" w:hanging="284"/>
        <w:jc w:val="both"/>
        <w:rPr>
          <w:rFonts w:ascii="Tahoma" w:hAnsi="Tahoma" w:cs="Tahoma"/>
          <w:i/>
          <w:iCs/>
          <w:sz w:val="10"/>
          <w:szCs w:val="10"/>
        </w:rPr>
      </w:pPr>
    </w:p>
    <w:p w14:paraId="4332C5CB" w14:textId="25968104" w:rsidR="0043444D" w:rsidRDefault="0043444D" w:rsidP="00330C45">
      <w:pPr>
        <w:pStyle w:val="a3"/>
        <w:spacing w:after="0" w:line="312" w:lineRule="auto"/>
        <w:ind w:left="0" w:right="-284"/>
        <w:jc w:val="both"/>
        <w:rPr>
          <w:rFonts w:ascii="Tahoma" w:hAnsi="Tahoma" w:cs="Tahoma"/>
          <w:i/>
          <w:iCs/>
        </w:rPr>
      </w:pPr>
      <w:r>
        <w:rPr>
          <w:rFonts w:ascii="Tahoma" w:hAnsi="Tahoma" w:cs="Tahoma"/>
          <w:i/>
          <w:iCs/>
        </w:rPr>
        <w:t>Ενδεικτικά αναφέρουμε την</w:t>
      </w:r>
      <w:r w:rsidR="00827C5D">
        <w:rPr>
          <w:rFonts w:ascii="Tahoma" w:hAnsi="Tahoma" w:cs="Tahoma"/>
          <w:i/>
          <w:iCs/>
        </w:rPr>
        <w:t xml:space="preserve">, έως σήμερα, </w:t>
      </w:r>
      <w:r>
        <w:rPr>
          <w:rFonts w:ascii="Tahoma" w:hAnsi="Tahoma" w:cs="Tahoma"/>
          <w:i/>
          <w:iCs/>
        </w:rPr>
        <w:t xml:space="preserve">αδυναμία κάλυψης των </w:t>
      </w:r>
      <w:proofErr w:type="spellStart"/>
      <w:r>
        <w:rPr>
          <w:rFonts w:ascii="Tahoma" w:hAnsi="Tahoma" w:cs="Tahoma"/>
          <w:i/>
          <w:iCs/>
        </w:rPr>
        <w:t>προκηρυχθεισών</w:t>
      </w:r>
      <w:proofErr w:type="spellEnd"/>
      <w:r>
        <w:rPr>
          <w:rFonts w:ascii="Tahoma" w:hAnsi="Tahoma" w:cs="Tahoma"/>
          <w:i/>
          <w:iCs/>
        </w:rPr>
        <w:t xml:space="preserve"> θέσεων για το Επιμελητήριο </w:t>
      </w:r>
      <w:r w:rsidRPr="00024D93">
        <w:rPr>
          <w:rFonts w:ascii="Tahoma" w:hAnsi="Tahoma" w:cs="Tahoma"/>
          <w:i/>
          <w:iCs/>
          <w:u w:val="single"/>
        </w:rPr>
        <w:t>από το έτος 2020</w:t>
      </w:r>
      <w:r>
        <w:rPr>
          <w:rFonts w:ascii="Tahoma" w:hAnsi="Tahoma" w:cs="Tahoma"/>
          <w:i/>
          <w:iCs/>
        </w:rPr>
        <w:t xml:space="preserve"> (επαναλαμβανόμενα αιτήματα αναπλήρωσης)</w:t>
      </w:r>
      <w:r w:rsidR="00827C5D">
        <w:rPr>
          <w:rFonts w:ascii="Tahoma" w:hAnsi="Tahoma" w:cs="Tahoma"/>
          <w:i/>
          <w:iCs/>
        </w:rPr>
        <w:t xml:space="preserve">, </w:t>
      </w:r>
      <w:r w:rsidRPr="00827C5D">
        <w:rPr>
          <w:rFonts w:ascii="Tahoma" w:hAnsi="Tahoma" w:cs="Tahoma"/>
          <w:i/>
          <w:iCs/>
        </w:rPr>
        <w:t>λόγω σημαντικών καθυστερήσεων που συνδέονται με τις παθογένειες του Συστήματος Πρόσληψης μέσω Α.Σ.Ε.Π.</w:t>
      </w:r>
    </w:p>
    <w:p w14:paraId="51664E5E" w14:textId="77777777" w:rsidR="00044D0F" w:rsidRPr="0021282F" w:rsidRDefault="00044D0F" w:rsidP="00330C45">
      <w:pPr>
        <w:pStyle w:val="a3"/>
        <w:spacing w:after="0" w:line="312" w:lineRule="auto"/>
        <w:ind w:left="0" w:right="-284" w:hanging="284"/>
        <w:jc w:val="both"/>
        <w:rPr>
          <w:rFonts w:ascii="Tahoma" w:hAnsi="Tahoma" w:cs="Tahoma"/>
          <w:i/>
          <w:iCs/>
          <w:sz w:val="10"/>
          <w:szCs w:val="10"/>
        </w:rPr>
      </w:pPr>
    </w:p>
    <w:p w14:paraId="1508BBFA" w14:textId="7BDCD75C" w:rsidR="00044D0F" w:rsidRDefault="00044D0F" w:rsidP="00330C45">
      <w:pPr>
        <w:pStyle w:val="a3"/>
        <w:spacing w:after="0" w:line="312" w:lineRule="auto"/>
        <w:ind w:left="0" w:right="-284"/>
        <w:jc w:val="both"/>
        <w:rPr>
          <w:rFonts w:ascii="Tahoma" w:hAnsi="Tahoma" w:cs="Tahoma"/>
          <w:i/>
          <w:iCs/>
        </w:rPr>
      </w:pPr>
      <w:r>
        <w:rPr>
          <w:rFonts w:ascii="Tahoma" w:hAnsi="Tahoma" w:cs="Tahoma"/>
          <w:i/>
          <w:iCs/>
        </w:rPr>
        <w:t>Στο πλαίσιο αυτό σημειώνεται επίσης η αδυναμία επίλυσης του θέματος ενσωμάτωσης στον οργανισμό του, ολιγάριθμου προσωπικού που απασχολεί, επί 10ετία, το Ε.Β.Ε.Π.</w:t>
      </w:r>
      <w:r w:rsidR="00A45FC8">
        <w:rPr>
          <w:rFonts w:ascii="Tahoma" w:hAnsi="Tahoma" w:cs="Tahoma"/>
          <w:i/>
          <w:iCs/>
        </w:rPr>
        <w:t>,</w:t>
      </w:r>
      <w:r>
        <w:rPr>
          <w:rFonts w:ascii="Tahoma" w:hAnsi="Tahoma" w:cs="Tahoma"/>
          <w:i/>
          <w:iCs/>
        </w:rPr>
        <w:t xml:space="preserve"> με σχέση αορίστου χρόνου.</w:t>
      </w:r>
      <w:r w:rsidR="0021282F">
        <w:rPr>
          <w:rFonts w:ascii="Tahoma" w:hAnsi="Tahoma" w:cs="Tahoma"/>
          <w:i/>
          <w:iCs/>
        </w:rPr>
        <w:t xml:space="preserve"> </w:t>
      </w:r>
    </w:p>
    <w:p w14:paraId="5B0EA4C0" w14:textId="77777777" w:rsidR="00044D0F" w:rsidRPr="00646AFB" w:rsidRDefault="00044D0F" w:rsidP="00330C45">
      <w:pPr>
        <w:pStyle w:val="a3"/>
        <w:spacing w:after="0" w:line="312" w:lineRule="auto"/>
        <w:ind w:left="284" w:right="-284"/>
        <w:jc w:val="both"/>
        <w:rPr>
          <w:rFonts w:ascii="Tahoma" w:hAnsi="Tahoma" w:cs="Tahoma"/>
          <w:i/>
          <w:iCs/>
          <w:sz w:val="16"/>
          <w:szCs w:val="16"/>
        </w:rPr>
      </w:pPr>
    </w:p>
    <w:p w14:paraId="19D06FF9" w14:textId="76EB6319" w:rsidR="00024D93" w:rsidRPr="00BC5A3E" w:rsidRDefault="00EC3372" w:rsidP="00330C45">
      <w:pPr>
        <w:spacing w:after="0" w:line="312" w:lineRule="auto"/>
        <w:ind w:left="-284" w:right="-284"/>
        <w:jc w:val="both"/>
        <w:rPr>
          <w:rFonts w:ascii="Tahoma" w:hAnsi="Tahoma" w:cs="Tahoma"/>
          <w:b/>
          <w:bCs/>
          <w:color w:val="2F5496" w:themeColor="accent1" w:themeShade="BF"/>
        </w:rPr>
      </w:pPr>
      <w:r w:rsidRPr="00BC5A3E">
        <w:rPr>
          <w:rFonts w:ascii="Tahoma" w:hAnsi="Tahoma" w:cs="Tahoma"/>
          <w:b/>
          <w:bCs/>
          <w:color w:val="2F5496" w:themeColor="accent1" w:themeShade="BF"/>
        </w:rPr>
        <w:t>Β</w:t>
      </w:r>
      <w:r w:rsidR="00024D93" w:rsidRPr="00BC5A3E">
        <w:rPr>
          <w:rFonts w:ascii="Tahoma" w:hAnsi="Tahoma" w:cs="Tahoma"/>
          <w:b/>
          <w:bCs/>
          <w:color w:val="2F5496" w:themeColor="accent1" w:themeShade="BF"/>
        </w:rPr>
        <w:t>εβαίωση ληξιπρόθεσμων τελών ΓΕΜΗ έτους 2019 και επόμενων</w:t>
      </w:r>
      <w:r w:rsidRPr="00BC5A3E">
        <w:rPr>
          <w:rFonts w:ascii="Tahoma" w:hAnsi="Tahoma" w:cs="Tahoma"/>
          <w:b/>
          <w:bCs/>
          <w:color w:val="2F5496" w:themeColor="accent1" w:themeShade="BF"/>
        </w:rPr>
        <w:t xml:space="preserve"> </w:t>
      </w:r>
      <w:r w:rsidR="00024D93" w:rsidRPr="00BC5A3E">
        <w:rPr>
          <w:rFonts w:ascii="Tahoma" w:hAnsi="Tahoma" w:cs="Tahoma"/>
          <w:b/>
          <w:bCs/>
          <w:color w:val="2F5496" w:themeColor="accent1" w:themeShade="BF"/>
        </w:rPr>
        <w:t>(2020-2021-2022-2023)</w:t>
      </w:r>
    </w:p>
    <w:p w14:paraId="6C6450DC" w14:textId="77777777" w:rsidR="00024D93" w:rsidRPr="00FE01B0" w:rsidRDefault="00024D93" w:rsidP="00330C45">
      <w:pPr>
        <w:tabs>
          <w:tab w:val="left" w:pos="1350"/>
        </w:tabs>
        <w:spacing w:after="0" w:line="312" w:lineRule="auto"/>
        <w:ind w:left="-284" w:right="-284"/>
        <w:jc w:val="both"/>
        <w:rPr>
          <w:rFonts w:ascii="Tahoma" w:hAnsi="Tahoma" w:cs="Tahoma"/>
          <w:i/>
          <w:iCs/>
          <w:sz w:val="12"/>
          <w:szCs w:val="12"/>
        </w:rPr>
      </w:pPr>
    </w:p>
    <w:p w14:paraId="5F7F0AF8" w14:textId="77777777" w:rsidR="00024D93" w:rsidRPr="00FE01B0" w:rsidRDefault="00024D93" w:rsidP="00330C45">
      <w:pPr>
        <w:tabs>
          <w:tab w:val="left" w:pos="1350"/>
        </w:tabs>
        <w:spacing w:after="0" w:line="312" w:lineRule="auto"/>
        <w:ind w:left="-284" w:right="-284"/>
        <w:jc w:val="both"/>
        <w:rPr>
          <w:rFonts w:ascii="Tahoma" w:hAnsi="Tahoma" w:cs="Tahoma"/>
          <w:i/>
          <w:iCs/>
        </w:rPr>
      </w:pPr>
      <w:r w:rsidRPr="00FE01B0">
        <w:rPr>
          <w:rFonts w:ascii="Tahoma" w:hAnsi="Tahoma" w:cs="Tahoma"/>
          <w:i/>
          <w:iCs/>
        </w:rPr>
        <w:t>Σύμφωνα με την τελευταία απόφαση της ΚΕΕΕ, η βεβαίωση των ληξιπρόθεσμων τελών ΓΕΜΗ θα πραγματοποιηθεί ως εξής:</w:t>
      </w:r>
    </w:p>
    <w:p w14:paraId="27D4C076" w14:textId="382EA4F2" w:rsidR="00024D93" w:rsidRPr="00FE01B0" w:rsidRDefault="0097780A" w:rsidP="00330C45">
      <w:pPr>
        <w:numPr>
          <w:ilvl w:val="0"/>
          <w:numId w:val="7"/>
        </w:numPr>
        <w:spacing w:after="0" w:line="312" w:lineRule="auto"/>
        <w:ind w:left="0" w:right="-284" w:hanging="284"/>
        <w:jc w:val="both"/>
        <w:rPr>
          <w:rFonts w:ascii="Tahoma" w:hAnsi="Tahoma" w:cs="Tahoma"/>
          <w:i/>
          <w:iCs/>
        </w:rPr>
      </w:pPr>
      <w:r>
        <w:rPr>
          <w:rFonts w:ascii="Tahoma" w:hAnsi="Tahoma" w:cs="Tahoma"/>
          <w:i/>
          <w:iCs/>
        </w:rPr>
        <w:t>τ</w:t>
      </w:r>
      <w:r w:rsidR="00024D93" w:rsidRPr="00FE01B0">
        <w:rPr>
          <w:rFonts w:ascii="Tahoma" w:hAnsi="Tahoma" w:cs="Tahoma"/>
          <w:i/>
          <w:iCs/>
        </w:rPr>
        <w:t xml:space="preserve">α ληξιπρόθεσμα τέλη Γ.Ε.ΜΗ. των ετών 2019 και 2020 θα αποσταλούν για βεβαίωση εντός Απριλίου και Μαΐου αντίστοιχα. </w:t>
      </w:r>
    </w:p>
    <w:p w14:paraId="27E825B7" w14:textId="77777777" w:rsidR="00024D93" w:rsidRPr="00FE01B0" w:rsidRDefault="00024D93" w:rsidP="00330C45">
      <w:pPr>
        <w:spacing w:after="0" w:line="312" w:lineRule="auto"/>
        <w:ind w:right="-284" w:hanging="284"/>
        <w:jc w:val="both"/>
        <w:rPr>
          <w:rFonts w:ascii="Tahoma" w:hAnsi="Tahoma" w:cs="Tahoma"/>
          <w:i/>
          <w:iCs/>
          <w:sz w:val="10"/>
          <w:szCs w:val="10"/>
        </w:rPr>
      </w:pPr>
    </w:p>
    <w:p w14:paraId="0FFBB5D3" w14:textId="2F4C9BEA" w:rsidR="00024D93" w:rsidRPr="00FE01B0" w:rsidRDefault="0097780A" w:rsidP="00330C45">
      <w:pPr>
        <w:numPr>
          <w:ilvl w:val="0"/>
          <w:numId w:val="7"/>
        </w:numPr>
        <w:spacing w:after="0" w:line="312" w:lineRule="auto"/>
        <w:ind w:left="0" w:right="-284" w:hanging="284"/>
        <w:jc w:val="both"/>
        <w:rPr>
          <w:rFonts w:ascii="Tahoma" w:hAnsi="Tahoma" w:cs="Tahoma"/>
          <w:i/>
          <w:iCs/>
        </w:rPr>
      </w:pPr>
      <w:r>
        <w:rPr>
          <w:rFonts w:ascii="Tahoma" w:hAnsi="Tahoma" w:cs="Tahoma"/>
          <w:i/>
          <w:iCs/>
        </w:rPr>
        <w:t>ο</w:t>
      </w:r>
      <w:r w:rsidR="00024D93" w:rsidRPr="00FE01B0">
        <w:rPr>
          <w:rFonts w:ascii="Tahoma" w:hAnsi="Tahoma" w:cs="Tahoma"/>
          <w:i/>
          <w:iCs/>
        </w:rPr>
        <w:t xml:space="preserve"> χρόνος αποστολής των ληξιπρόθεσμων τελών ΓΕΜΗ των ετών 2021,2022,2023, θα προσδιοριστεί στην προσεχή Γενική Συνέλευση της Κ</w:t>
      </w:r>
      <w:r w:rsidR="0058687B" w:rsidRPr="00FE01B0">
        <w:rPr>
          <w:rFonts w:ascii="Tahoma" w:hAnsi="Tahoma" w:cs="Tahoma"/>
          <w:i/>
          <w:iCs/>
        </w:rPr>
        <w:t>.</w:t>
      </w:r>
      <w:r w:rsidR="00024D93" w:rsidRPr="00FE01B0">
        <w:rPr>
          <w:rFonts w:ascii="Tahoma" w:hAnsi="Tahoma" w:cs="Tahoma"/>
          <w:i/>
          <w:iCs/>
        </w:rPr>
        <w:t>Ε</w:t>
      </w:r>
      <w:r w:rsidR="0058687B" w:rsidRPr="00FE01B0">
        <w:rPr>
          <w:rFonts w:ascii="Tahoma" w:hAnsi="Tahoma" w:cs="Tahoma"/>
          <w:i/>
          <w:iCs/>
        </w:rPr>
        <w:t>.</w:t>
      </w:r>
      <w:r w:rsidR="00024D93" w:rsidRPr="00FE01B0">
        <w:rPr>
          <w:rFonts w:ascii="Tahoma" w:hAnsi="Tahoma" w:cs="Tahoma"/>
          <w:i/>
          <w:iCs/>
        </w:rPr>
        <w:t>Ε</w:t>
      </w:r>
      <w:r w:rsidR="0058687B" w:rsidRPr="00FE01B0">
        <w:rPr>
          <w:rFonts w:ascii="Tahoma" w:hAnsi="Tahoma" w:cs="Tahoma"/>
          <w:i/>
          <w:iCs/>
        </w:rPr>
        <w:t>.</w:t>
      </w:r>
      <w:r w:rsidR="00024D93" w:rsidRPr="00FE01B0">
        <w:rPr>
          <w:rFonts w:ascii="Tahoma" w:hAnsi="Tahoma" w:cs="Tahoma"/>
          <w:i/>
          <w:iCs/>
        </w:rPr>
        <w:t>Ε</w:t>
      </w:r>
      <w:r w:rsidR="0058687B" w:rsidRPr="00FE01B0">
        <w:rPr>
          <w:rFonts w:ascii="Tahoma" w:hAnsi="Tahoma" w:cs="Tahoma"/>
          <w:i/>
          <w:iCs/>
        </w:rPr>
        <w:t>.</w:t>
      </w:r>
      <w:r w:rsidR="00024D93" w:rsidRPr="00FE01B0">
        <w:rPr>
          <w:rFonts w:ascii="Tahoma" w:hAnsi="Tahoma" w:cs="Tahoma"/>
          <w:i/>
          <w:iCs/>
        </w:rPr>
        <w:t xml:space="preserve"> τον Μάιο.</w:t>
      </w:r>
    </w:p>
    <w:p w14:paraId="467B190C" w14:textId="77777777" w:rsidR="00024D93" w:rsidRPr="00FE01B0" w:rsidRDefault="00024D93" w:rsidP="00330C45">
      <w:pPr>
        <w:spacing w:after="0" w:line="312" w:lineRule="auto"/>
        <w:ind w:right="-284" w:hanging="284"/>
        <w:jc w:val="both"/>
        <w:rPr>
          <w:rFonts w:ascii="Tahoma" w:hAnsi="Tahoma" w:cs="Tahoma"/>
          <w:i/>
          <w:iCs/>
          <w:sz w:val="8"/>
          <w:szCs w:val="8"/>
        </w:rPr>
      </w:pPr>
    </w:p>
    <w:p w14:paraId="28743EA5" w14:textId="77777777" w:rsidR="00330C45" w:rsidRPr="00FE01B0" w:rsidRDefault="00330C45" w:rsidP="00330C45">
      <w:pPr>
        <w:ind w:right="-284"/>
        <w:jc w:val="center"/>
        <w:rPr>
          <w:rFonts w:ascii="Tahoma" w:eastAsia="Times New Roman" w:hAnsi="Tahoma" w:cs="Tahoma"/>
          <w:b/>
          <w:bCs/>
          <w:i/>
          <w:iCs/>
          <w:color w:val="2F5496" w:themeColor="accent1" w:themeShade="BF"/>
          <w:u w:val="single"/>
        </w:rPr>
      </w:pPr>
    </w:p>
    <w:p w14:paraId="27ACF29E" w14:textId="77777777" w:rsidR="00330C45" w:rsidRPr="00FE01B0" w:rsidRDefault="00330C45" w:rsidP="00330C45">
      <w:pPr>
        <w:ind w:right="-284"/>
        <w:jc w:val="center"/>
        <w:rPr>
          <w:rFonts w:ascii="Tahoma" w:eastAsia="Times New Roman" w:hAnsi="Tahoma" w:cs="Tahoma"/>
          <w:b/>
          <w:bCs/>
          <w:i/>
          <w:iCs/>
          <w:color w:val="2F5496" w:themeColor="accent1" w:themeShade="BF"/>
          <w:u w:val="single"/>
        </w:rPr>
      </w:pPr>
    </w:p>
    <w:p w14:paraId="690C9126" w14:textId="77777777" w:rsidR="0079641E" w:rsidRDefault="0079641E" w:rsidP="00330C45">
      <w:pPr>
        <w:ind w:right="-284"/>
        <w:jc w:val="center"/>
        <w:rPr>
          <w:rFonts w:ascii="Tahoma" w:eastAsia="Times New Roman" w:hAnsi="Tahoma" w:cs="Tahoma"/>
          <w:b/>
          <w:bCs/>
          <w:color w:val="2F5496" w:themeColor="accent1" w:themeShade="BF"/>
          <w:u w:val="single"/>
        </w:rPr>
      </w:pPr>
    </w:p>
    <w:p w14:paraId="1631E833" w14:textId="77777777" w:rsidR="00B24DDA" w:rsidRDefault="00B24DDA" w:rsidP="0079641E">
      <w:pPr>
        <w:ind w:left="-284" w:right="-284"/>
        <w:jc w:val="center"/>
        <w:rPr>
          <w:rFonts w:ascii="Tahoma" w:eastAsia="Times New Roman" w:hAnsi="Tahoma" w:cs="Tahoma"/>
          <w:b/>
          <w:bCs/>
          <w:color w:val="2F5496" w:themeColor="accent1" w:themeShade="BF"/>
          <w:u w:val="single"/>
        </w:rPr>
      </w:pPr>
    </w:p>
    <w:p w14:paraId="6010A257" w14:textId="1CB63C3E" w:rsidR="00B44D7D" w:rsidRDefault="0005120F" w:rsidP="0079641E">
      <w:pPr>
        <w:ind w:left="-284" w:right="-284"/>
        <w:jc w:val="center"/>
        <w:rPr>
          <w:rFonts w:ascii="Tahoma" w:eastAsia="Times New Roman" w:hAnsi="Tahoma" w:cs="Tahoma"/>
          <w:b/>
          <w:bCs/>
          <w:color w:val="2F5496" w:themeColor="accent1" w:themeShade="BF"/>
          <w:u w:val="single"/>
        </w:rPr>
      </w:pPr>
      <w:r w:rsidRPr="0005120F">
        <w:rPr>
          <w:rFonts w:ascii="Tahoma" w:eastAsia="Times New Roman" w:hAnsi="Tahoma" w:cs="Tahoma"/>
          <w:b/>
          <w:bCs/>
          <w:color w:val="2F5496" w:themeColor="accent1" w:themeShade="BF"/>
          <w:u w:val="single"/>
        </w:rPr>
        <w:t>ΤΟΜΕΑΣ ΕΜΠΟΡΙΟΥ &amp; ΥΠΗΡΕΣΙΩΝ</w:t>
      </w:r>
    </w:p>
    <w:p w14:paraId="6B538933" w14:textId="77777777" w:rsidR="007D3698" w:rsidRDefault="007D3698" w:rsidP="007D3698">
      <w:pPr>
        <w:ind w:left="-284" w:right="-284"/>
        <w:jc w:val="both"/>
        <w:rPr>
          <w:rFonts w:ascii="Tahoma" w:eastAsia="Times New Roman" w:hAnsi="Tahoma" w:cs="Tahoma"/>
          <w:b/>
          <w:bCs/>
          <w:color w:val="2F5496" w:themeColor="accent1" w:themeShade="BF"/>
        </w:rPr>
      </w:pPr>
    </w:p>
    <w:p w14:paraId="286AFEAF" w14:textId="1C9DC321" w:rsidR="0079641E" w:rsidRPr="007D3698" w:rsidRDefault="007D3698" w:rsidP="007D3698">
      <w:pPr>
        <w:ind w:left="-284" w:right="-284"/>
        <w:jc w:val="both"/>
        <w:rPr>
          <w:rFonts w:ascii="Tahoma" w:eastAsia="Times New Roman" w:hAnsi="Tahoma" w:cs="Tahoma"/>
          <w:b/>
          <w:bCs/>
          <w:color w:val="2F5496" w:themeColor="accent1" w:themeShade="BF"/>
        </w:rPr>
      </w:pPr>
      <w:r w:rsidRPr="007D3698">
        <w:rPr>
          <w:rFonts w:ascii="Tahoma" w:eastAsia="Times New Roman" w:hAnsi="Tahoma" w:cs="Tahoma"/>
          <w:b/>
          <w:bCs/>
          <w:color w:val="2F5496" w:themeColor="accent1" w:themeShade="BF"/>
        </w:rPr>
        <w:t>Απόδοση εφαρμογής νέων μέτρων αντιμετώπισης ακρίβειας στην Αγορά</w:t>
      </w:r>
    </w:p>
    <w:p w14:paraId="6D134AC9" w14:textId="57213751" w:rsidR="00865110" w:rsidRPr="003F44A9" w:rsidRDefault="00865110" w:rsidP="003F44A9">
      <w:pPr>
        <w:spacing w:line="312" w:lineRule="auto"/>
        <w:ind w:left="-284" w:right="-284"/>
        <w:jc w:val="both"/>
        <w:rPr>
          <w:rFonts w:ascii="Tahoma" w:eastAsia="Times New Roman" w:hAnsi="Tahoma" w:cs="Tahoma"/>
          <w:i/>
          <w:iCs/>
        </w:rPr>
      </w:pPr>
      <w:r w:rsidRPr="003F44A9">
        <w:rPr>
          <w:rFonts w:ascii="Tahoma" w:hAnsi="Tahoma" w:cs="Tahoma"/>
          <w:i/>
          <w:iCs/>
          <w:color w:val="000000"/>
          <w:shd w:val="clear" w:color="auto" w:fill="FFFFFF"/>
        </w:rPr>
        <w:t xml:space="preserve">* Οι δύο βασικές αιτίες που τροφοδοτούν τον πυρήνα του πληθωρισμού είναι οι υπηρεσίες και τα τρόφιμα. Αναλυτικά, η επιτάχυνση του πληθωρισμού </w:t>
      </w:r>
      <w:r w:rsidRPr="003F44A9">
        <w:rPr>
          <w:rFonts w:ascii="Tahoma" w:hAnsi="Tahoma" w:cs="Tahoma"/>
          <w:i/>
          <w:iCs/>
          <w:color w:val="000000"/>
          <w:u w:val="single"/>
          <w:shd w:val="clear" w:color="auto" w:fill="FFFFFF"/>
        </w:rPr>
        <w:t>στις υπηρεσίες αυξήθηκε</w:t>
      </w:r>
      <w:r w:rsidRPr="003F44A9">
        <w:rPr>
          <w:rFonts w:ascii="Tahoma" w:hAnsi="Tahoma" w:cs="Tahoma"/>
          <w:i/>
          <w:iCs/>
          <w:color w:val="000000"/>
          <w:shd w:val="clear" w:color="auto" w:fill="FFFFFF"/>
        </w:rPr>
        <w:t xml:space="preserve"> στο 3,9% τον Μάρτιο από 3,5% τον Φεβρουάριο, ενώ </w:t>
      </w:r>
      <w:r w:rsidRPr="003F44A9">
        <w:rPr>
          <w:rFonts w:ascii="Tahoma" w:hAnsi="Tahoma" w:cs="Tahoma"/>
          <w:i/>
          <w:iCs/>
          <w:color w:val="000000"/>
          <w:u w:val="single"/>
          <w:shd w:val="clear" w:color="auto" w:fill="FFFFFF"/>
        </w:rPr>
        <w:t>στα τρόφιμα επιβραδύνθηκε</w:t>
      </w:r>
      <w:r w:rsidRPr="003F44A9">
        <w:rPr>
          <w:rFonts w:ascii="Tahoma" w:hAnsi="Tahoma" w:cs="Tahoma"/>
          <w:i/>
          <w:iCs/>
          <w:color w:val="000000"/>
          <w:shd w:val="clear" w:color="auto" w:fill="FFFFFF"/>
        </w:rPr>
        <w:t xml:space="preserve"> ο ρυθμός στο 4,8% από 5,8%, αλλά παρέμεινε σε υψηλά επίπεδα. Αυτά τα στοιχεία ενδεχομένως να δείχνουν πως</w:t>
      </w:r>
      <w:r w:rsidR="00F25FD5" w:rsidRPr="003F44A9">
        <w:rPr>
          <w:rFonts w:ascii="Tahoma" w:hAnsi="Tahoma" w:cs="Tahoma"/>
          <w:i/>
          <w:iCs/>
          <w:color w:val="000000"/>
          <w:shd w:val="clear" w:color="auto" w:fill="FFFFFF"/>
        </w:rPr>
        <w:t>,</w:t>
      </w:r>
      <w:r w:rsidRPr="003F44A9">
        <w:rPr>
          <w:rFonts w:ascii="Tahoma" w:hAnsi="Tahoma" w:cs="Tahoma"/>
          <w:i/>
          <w:iCs/>
          <w:color w:val="000000"/>
          <w:shd w:val="clear" w:color="auto" w:fill="FFFFFF"/>
        </w:rPr>
        <w:t xml:space="preserve"> ως προς τα τρόφιμα</w:t>
      </w:r>
      <w:r w:rsidR="00F25FD5" w:rsidRPr="003F44A9">
        <w:rPr>
          <w:rFonts w:ascii="Tahoma" w:hAnsi="Tahoma" w:cs="Tahoma"/>
          <w:i/>
          <w:iCs/>
          <w:color w:val="000000"/>
          <w:shd w:val="clear" w:color="auto" w:fill="FFFFFF"/>
        </w:rPr>
        <w:t>,</w:t>
      </w:r>
      <w:r w:rsidRPr="003F44A9">
        <w:rPr>
          <w:rFonts w:ascii="Tahoma" w:hAnsi="Tahoma" w:cs="Tahoma"/>
          <w:i/>
          <w:iCs/>
          <w:color w:val="000000"/>
          <w:shd w:val="clear" w:color="auto" w:fill="FFFFFF"/>
        </w:rPr>
        <w:t xml:space="preserve"> τα κυβερνητικά μέτρα ανέκοψαν κατά (1) μια ποσοστιαία εβδομάδα τις ανατιμήσεις στο καλάθι του νοικοκυριού. </w:t>
      </w:r>
    </w:p>
    <w:p w14:paraId="55C5C17C" w14:textId="77777777" w:rsidR="0005120F" w:rsidRPr="00330C45" w:rsidRDefault="0005120F" w:rsidP="003F44A9">
      <w:pPr>
        <w:spacing w:line="312" w:lineRule="auto"/>
        <w:ind w:right="-284"/>
        <w:jc w:val="center"/>
        <w:rPr>
          <w:rFonts w:ascii="Tahoma" w:eastAsia="Times New Roman" w:hAnsi="Tahoma" w:cs="Tahoma"/>
          <w:b/>
          <w:bCs/>
          <w:color w:val="2F5496" w:themeColor="accent1" w:themeShade="BF"/>
          <w:sz w:val="4"/>
          <w:szCs w:val="4"/>
          <w:u w:val="single"/>
        </w:rPr>
      </w:pPr>
    </w:p>
    <w:p w14:paraId="120FE844" w14:textId="6B6014F3" w:rsidR="00847481" w:rsidRPr="00BC5A3E" w:rsidRDefault="00847481" w:rsidP="00330C45">
      <w:pPr>
        <w:ind w:left="-284" w:right="-284"/>
        <w:jc w:val="both"/>
        <w:rPr>
          <w:rFonts w:ascii="Tahoma" w:eastAsia="Times New Roman" w:hAnsi="Tahoma" w:cs="Tahoma"/>
          <w:b/>
          <w:bCs/>
          <w:color w:val="2F5496" w:themeColor="accent1" w:themeShade="BF"/>
        </w:rPr>
      </w:pPr>
      <w:r w:rsidRPr="00BC5A3E">
        <w:rPr>
          <w:rFonts w:ascii="Tahoma" w:eastAsia="Times New Roman" w:hAnsi="Tahoma" w:cs="Tahoma"/>
          <w:b/>
          <w:bCs/>
          <w:color w:val="2F5496" w:themeColor="accent1" w:themeShade="BF"/>
          <w:lang w:val="en-US"/>
        </w:rPr>
        <w:t>E</w:t>
      </w:r>
      <w:proofErr w:type="spellStart"/>
      <w:r w:rsidRPr="00BC5A3E">
        <w:rPr>
          <w:rFonts w:ascii="Tahoma" w:eastAsia="Times New Roman" w:hAnsi="Tahoma" w:cs="Tahoma"/>
          <w:b/>
          <w:bCs/>
          <w:color w:val="2F5496" w:themeColor="accent1" w:themeShade="BF"/>
        </w:rPr>
        <w:t>κπροσώπηση</w:t>
      </w:r>
      <w:proofErr w:type="spellEnd"/>
      <w:r w:rsidRPr="00BC5A3E">
        <w:rPr>
          <w:rFonts w:ascii="Tahoma" w:eastAsia="Times New Roman" w:hAnsi="Tahoma" w:cs="Tahoma"/>
          <w:b/>
          <w:bCs/>
          <w:color w:val="2F5496" w:themeColor="accent1" w:themeShade="BF"/>
        </w:rPr>
        <w:t xml:space="preserve"> του Ε</w:t>
      </w:r>
      <w:r w:rsidR="00A807BD" w:rsidRPr="00BC5A3E">
        <w:rPr>
          <w:rFonts w:ascii="Tahoma" w:eastAsia="Times New Roman" w:hAnsi="Tahoma" w:cs="Tahoma"/>
          <w:b/>
          <w:bCs/>
          <w:color w:val="2F5496" w:themeColor="accent1" w:themeShade="BF"/>
        </w:rPr>
        <w:t>.</w:t>
      </w:r>
      <w:r w:rsidRPr="00BC5A3E">
        <w:rPr>
          <w:rFonts w:ascii="Tahoma" w:eastAsia="Times New Roman" w:hAnsi="Tahoma" w:cs="Tahoma"/>
          <w:b/>
          <w:bCs/>
          <w:color w:val="2F5496" w:themeColor="accent1" w:themeShade="BF"/>
        </w:rPr>
        <w:t>Β</w:t>
      </w:r>
      <w:r w:rsidR="00A807BD" w:rsidRPr="00BC5A3E">
        <w:rPr>
          <w:rFonts w:ascii="Tahoma" w:eastAsia="Times New Roman" w:hAnsi="Tahoma" w:cs="Tahoma"/>
          <w:b/>
          <w:bCs/>
          <w:color w:val="2F5496" w:themeColor="accent1" w:themeShade="BF"/>
        </w:rPr>
        <w:t>.</w:t>
      </w:r>
      <w:r w:rsidRPr="00BC5A3E">
        <w:rPr>
          <w:rFonts w:ascii="Tahoma" w:eastAsia="Times New Roman" w:hAnsi="Tahoma" w:cs="Tahoma"/>
          <w:b/>
          <w:bCs/>
          <w:color w:val="2F5496" w:themeColor="accent1" w:themeShade="BF"/>
        </w:rPr>
        <w:t>Ε</w:t>
      </w:r>
      <w:r w:rsidR="00A807BD" w:rsidRPr="00BC5A3E">
        <w:rPr>
          <w:rFonts w:ascii="Tahoma" w:eastAsia="Times New Roman" w:hAnsi="Tahoma" w:cs="Tahoma"/>
          <w:b/>
          <w:bCs/>
          <w:color w:val="2F5496" w:themeColor="accent1" w:themeShade="BF"/>
        </w:rPr>
        <w:t>.</w:t>
      </w:r>
      <w:r w:rsidRPr="00BC5A3E">
        <w:rPr>
          <w:rFonts w:ascii="Tahoma" w:eastAsia="Times New Roman" w:hAnsi="Tahoma" w:cs="Tahoma"/>
          <w:b/>
          <w:bCs/>
          <w:color w:val="2F5496" w:themeColor="accent1" w:themeShade="BF"/>
        </w:rPr>
        <w:t>Π</w:t>
      </w:r>
      <w:r w:rsidR="00A807BD" w:rsidRPr="00BC5A3E">
        <w:rPr>
          <w:rFonts w:ascii="Tahoma" w:eastAsia="Times New Roman" w:hAnsi="Tahoma" w:cs="Tahoma"/>
          <w:b/>
          <w:bCs/>
          <w:color w:val="2F5496" w:themeColor="accent1" w:themeShade="BF"/>
        </w:rPr>
        <w:t>.</w:t>
      </w:r>
      <w:r w:rsidRPr="00BC5A3E">
        <w:rPr>
          <w:rFonts w:ascii="Tahoma" w:eastAsia="Times New Roman" w:hAnsi="Tahoma" w:cs="Tahoma"/>
          <w:b/>
          <w:bCs/>
          <w:color w:val="2F5496" w:themeColor="accent1" w:themeShade="BF"/>
        </w:rPr>
        <w:t xml:space="preserve"> στο Νέο </w:t>
      </w:r>
      <w:r w:rsidR="00A807BD" w:rsidRPr="00BC5A3E">
        <w:rPr>
          <w:rFonts w:ascii="Tahoma" w:eastAsia="Times New Roman" w:hAnsi="Tahoma" w:cs="Tahoma"/>
          <w:b/>
          <w:bCs/>
          <w:color w:val="2F5496" w:themeColor="accent1" w:themeShade="BF"/>
        </w:rPr>
        <w:t xml:space="preserve">Εθνικό Συμβούλιο Εφοδιαστικής Αλυσίδας και </w:t>
      </w:r>
      <w:r w:rsidR="00A807BD" w:rsidRPr="00BC5A3E">
        <w:rPr>
          <w:rFonts w:ascii="Tahoma" w:eastAsia="Times New Roman" w:hAnsi="Tahoma" w:cs="Tahoma"/>
          <w:b/>
          <w:bCs/>
          <w:color w:val="2F5496" w:themeColor="accent1" w:themeShade="BF"/>
          <w:lang w:val="en-US"/>
        </w:rPr>
        <w:t>Logistics</w:t>
      </w:r>
      <w:r w:rsidR="00A807BD" w:rsidRPr="00BC5A3E">
        <w:rPr>
          <w:rFonts w:ascii="Tahoma" w:eastAsia="Times New Roman" w:hAnsi="Tahoma" w:cs="Tahoma"/>
          <w:b/>
          <w:bCs/>
          <w:color w:val="2F5496" w:themeColor="accent1" w:themeShade="BF"/>
        </w:rPr>
        <w:t xml:space="preserve"> </w:t>
      </w:r>
      <w:r w:rsidRPr="00BC5A3E">
        <w:rPr>
          <w:rFonts w:ascii="Tahoma" w:eastAsia="Times New Roman" w:hAnsi="Tahoma" w:cs="Tahoma"/>
          <w:b/>
          <w:bCs/>
          <w:color w:val="2F5496" w:themeColor="accent1" w:themeShade="BF"/>
        </w:rPr>
        <w:t>(</w:t>
      </w:r>
      <w:r w:rsidR="00A807BD" w:rsidRPr="00BC5A3E">
        <w:rPr>
          <w:rFonts w:ascii="Tahoma" w:eastAsia="Times New Roman" w:hAnsi="Tahoma" w:cs="Tahoma"/>
          <w:b/>
          <w:bCs/>
          <w:color w:val="2F5496" w:themeColor="accent1" w:themeShade="BF"/>
        </w:rPr>
        <w:t xml:space="preserve">λόγω </w:t>
      </w:r>
      <w:r w:rsidRPr="00BC5A3E">
        <w:rPr>
          <w:rFonts w:ascii="Tahoma" w:eastAsia="Times New Roman" w:hAnsi="Tahoma" w:cs="Tahoma"/>
          <w:b/>
          <w:bCs/>
          <w:color w:val="2F5496" w:themeColor="accent1" w:themeShade="BF"/>
        </w:rPr>
        <w:t>λή</w:t>
      </w:r>
      <w:r w:rsidR="00A807BD" w:rsidRPr="00BC5A3E">
        <w:rPr>
          <w:rFonts w:ascii="Tahoma" w:eastAsia="Times New Roman" w:hAnsi="Tahoma" w:cs="Tahoma"/>
          <w:b/>
          <w:bCs/>
          <w:color w:val="2F5496" w:themeColor="accent1" w:themeShade="BF"/>
        </w:rPr>
        <w:t>ξης</w:t>
      </w:r>
      <w:r w:rsidRPr="00BC5A3E">
        <w:rPr>
          <w:rFonts w:ascii="Tahoma" w:eastAsia="Times New Roman" w:hAnsi="Tahoma" w:cs="Tahoma"/>
          <w:b/>
          <w:bCs/>
          <w:color w:val="2F5496" w:themeColor="accent1" w:themeShade="BF"/>
        </w:rPr>
        <w:t xml:space="preserve"> θητεία του παλαιού), τουλάχιστον ως παρατηρητής με δικαίωμα λόγου. </w:t>
      </w:r>
    </w:p>
    <w:p w14:paraId="5F2FBF28" w14:textId="3FF2F93E" w:rsidR="00847481" w:rsidRPr="00A807BD" w:rsidRDefault="00A807BD" w:rsidP="00330C45">
      <w:pPr>
        <w:ind w:left="-284" w:right="-284"/>
        <w:jc w:val="both"/>
        <w:rPr>
          <w:rFonts w:ascii="Tahoma" w:eastAsia="Times New Roman" w:hAnsi="Tahoma" w:cs="Tahoma"/>
          <w:i/>
          <w:iCs/>
          <w:color w:val="000000"/>
        </w:rPr>
      </w:pPr>
      <w:r w:rsidRPr="00A807BD">
        <w:rPr>
          <w:rFonts w:ascii="Tahoma" w:eastAsia="Times New Roman" w:hAnsi="Tahoma" w:cs="Tahoma"/>
          <w:i/>
          <w:iCs/>
          <w:color w:val="000000"/>
        </w:rPr>
        <w:t xml:space="preserve">* </w:t>
      </w:r>
      <w:r w:rsidR="00BF19CC">
        <w:rPr>
          <w:rFonts w:ascii="Tahoma" w:eastAsia="Times New Roman" w:hAnsi="Tahoma" w:cs="Tahoma"/>
          <w:i/>
          <w:iCs/>
          <w:color w:val="000000"/>
        </w:rPr>
        <w:t>η</w:t>
      </w:r>
      <w:r w:rsidR="00847481" w:rsidRPr="00A807BD">
        <w:rPr>
          <w:rFonts w:ascii="Tahoma" w:eastAsia="Times New Roman" w:hAnsi="Tahoma" w:cs="Tahoma"/>
          <w:i/>
          <w:iCs/>
          <w:color w:val="000000"/>
        </w:rPr>
        <w:t xml:space="preserve"> πρακτική του παρατηρητή χρησιμοποιείται και από άλλους οργανισμούς χωρίς καμία τροποποίηση νόμου. </w:t>
      </w:r>
    </w:p>
    <w:p w14:paraId="50CF849F" w14:textId="77777777" w:rsidR="00847481" w:rsidRPr="00E716AB" w:rsidRDefault="00847481" w:rsidP="00330C45">
      <w:pPr>
        <w:pStyle w:val="a3"/>
        <w:spacing w:after="0" w:line="312" w:lineRule="auto"/>
        <w:ind w:left="-284" w:right="-284"/>
        <w:jc w:val="both"/>
        <w:rPr>
          <w:rFonts w:ascii="Tahoma" w:hAnsi="Tahoma" w:cs="Tahoma"/>
          <w:b/>
          <w:bCs/>
          <w:color w:val="4472C4"/>
        </w:rPr>
      </w:pPr>
    </w:p>
    <w:p w14:paraId="5277421E" w14:textId="70E308A5" w:rsidR="00044D0F" w:rsidRPr="00BC5A3E" w:rsidRDefault="00044D0F" w:rsidP="00330C45">
      <w:pPr>
        <w:pStyle w:val="a3"/>
        <w:spacing w:after="0" w:line="312" w:lineRule="auto"/>
        <w:ind w:left="-284" w:right="-284"/>
        <w:jc w:val="both"/>
        <w:rPr>
          <w:rFonts w:ascii="Tahoma" w:hAnsi="Tahoma" w:cs="Tahoma"/>
          <w:b/>
          <w:bCs/>
          <w:color w:val="2F5496" w:themeColor="accent1" w:themeShade="BF"/>
        </w:rPr>
      </w:pPr>
      <w:r w:rsidRPr="00BC5A3E">
        <w:rPr>
          <w:rFonts w:ascii="Tahoma" w:hAnsi="Tahoma" w:cs="Tahoma"/>
          <w:b/>
          <w:bCs/>
          <w:color w:val="2F5496" w:themeColor="accent1" w:themeShade="BF"/>
        </w:rPr>
        <w:t>Υποστήριξη Οφειλετών μέσω του Μηχανισμού Έγκαιρης Προειδοποίησης</w:t>
      </w:r>
    </w:p>
    <w:p w14:paraId="3519749B" w14:textId="77777777" w:rsidR="002A1CC0" w:rsidRPr="00B506EB" w:rsidRDefault="002A1CC0" w:rsidP="00330C45">
      <w:pPr>
        <w:pStyle w:val="a3"/>
        <w:spacing w:after="0" w:line="312" w:lineRule="auto"/>
        <w:ind w:left="-284" w:right="-284"/>
        <w:jc w:val="both"/>
        <w:rPr>
          <w:rFonts w:ascii="Tahoma" w:hAnsi="Tahoma" w:cs="Tahoma"/>
          <w:sz w:val="10"/>
          <w:szCs w:val="10"/>
        </w:rPr>
      </w:pPr>
    </w:p>
    <w:p w14:paraId="67288E71" w14:textId="70A8DDC3" w:rsidR="0058687B" w:rsidRPr="00FE01B0" w:rsidRDefault="00FE01B0" w:rsidP="003F44A9">
      <w:pPr>
        <w:pStyle w:val="a3"/>
        <w:spacing w:after="0" w:line="312" w:lineRule="auto"/>
        <w:ind w:left="-284" w:right="-284"/>
        <w:jc w:val="both"/>
        <w:rPr>
          <w:rFonts w:ascii="Tahoma" w:hAnsi="Tahoma" w:cs="Tahoma"/>
          <w:i/>
          <w:iCs/>
        </w:rPr>
      </w:pPr>
      <w:r>
        <w:rPr>
          <w:rFonts w:ascii="Tahoma" w:hAnsi="Tahoma" w:cs="Tahoma"/>
          <w:i/>
          <w:iCs/>
        </w:rPr>
        <w:t xml:space="preserve">* </w:t>
      </w:r>
      <w:r w:rsidR="00BF19CC">
        <w:rPr>
          <w:rFonts w:ascii="Tahoma" w:hAnsi="Tahoma" w:cs="Tahoma"/>
          <w:i/>
          <w:iCs/>
        </w:rPr>
        <w:t>η</w:t>
      </w:r>
      <w:r w:rsidR="002A1CC0" w:rsidRPr="00FE01B0">
        <w:rPr>
          <w:rFonts w:ascii="Tahoma" w:hAnsi="Tahoma" w:cs="Tahoma"/>
          <w:i/>
          <w:iCs/>
        </w:rPr>
        <w:t xml:space="preserve"> Κοινή Υπουργική Απόφαση αριθ. 4027/12.01.2022</w:t>
      </w:r>
      <w:r w:rsidR="0058687B" w:rsidRPr="00FE01B0">
        <w:rPr>
          <w:rFonts w:ascii="Tahoma" w:hAnsi="Tahoma" w:cs="Tahoma"/>
          <w:i/>
          <w:iCs/>
        </w:rPr>
        <w:t xml:space="preserve">, όπως και </w:t>
      </w:r>
      <w:r w:rsidR="002A1CC0" w:rsidRPr="00FE01B0">
        <w:rPr>
          <w:rFonts w:ascii="Tahoma" w:hAnsi="Tahoma" w:cs="Tahoma"/>
          <w:i/>
          <w:iCs/>
        </w:rPr>
        <w:t xml:space="preserve">το σχετικό έγγραφο της Γεν. Γραμματείας Χρηματοπιστωτικού Τομέα και Διαχείρισης Ιδιωτικού Χρέους αριθ. 35954/07.03.2024 </w:t>
      </w:r>
      <w:r w:rsidR="0058687B" w:rsidRPr="00FE01B0">
        <w:rPr>
          <w:rFonts w:ascii="Tahoma" w:hAnsi="Tahoma" w:cs="Tahoma"/>
          <w:i/>
          <w:iCs/>
        </w:rPr>
        <w:t xml:space="preserve">αναφέρει ρητά ως </w:t>
      </w:r>
      <w:r w:rsidR="0058687B" w:rsidRPr="00FE01B0">
        <w:rPr>
          <w:rFonts w:ascii="Tahoma" w:eastAsia="Calibri" w:hAnsi="Tahoma" w:cs="Tahoma"/>
          <w:i/>
          <w:iCs/>
          <w:kern w:val="0"/>
          <w14:ligatures w14:val="none"/>
        </w:rPr>
        <w:t xml:space="preserve">«Φορείς Υποστήριξης Οφειλετών» Επαγγελματικούς φορείς, ήτοι </w:t>
      </w:r>
      <w:r w:rsidR="0058687B" w:rsidRPr="00FE01B0">
        <w:rPr>
          <w:rFonts w:ascii="Tahoma" w:eastAsia="Calibri" w:hAnsi="Tahoma" w:cs="Tahoma"/>
          <w:i/>
          <w:iCs/>
          <w:kern w:val="0"/>
          <w:u w:val="single"/>
          <w14:ligatures w14:val="none"/>
        </w:rPr>
        <w:t>τα Επαγγελματικά Επιμελητήρια</w:t>
      </w:r>
      <w:r w:rsidR="0058687B" w:rsidRPr="00FE01B0">
        <w:rPr>
          <w:rFonts w:ascii="Tahoma" w:eastAsia="Calibri" w:hAnsi="Tahoma" w:cs="Tahoma"/>
          <w:i/>
          <w:iCs/>
          <w:kern w:val="0"/>
          <w14:ligatures w14:val="none"/>
        </w:rPr>
        <w:t>, επαγγελματικούς φορείς και ινστιτούτα θεσμικών φορέων</w:t>
      </w:r>
      <w:r w:rsidR="00231D82" w:rsidRPr="00FE01B0">
        <w:rPr>
          <w:rFonts w:ascii="Tahoma" w:eastAsia="Calibri" w:hAnsi="Tahoma" w:cs="Tahoma"/>
          <w:i/>
          <w:iCs/>
          <w:kern w:val="0"/>
          <w14:ligatures w14:val="none"/>
        </w:rPr>
        <w:t>, γεγονός που εξαιρεί</w:t>
      </w:r>
      <w:r w:rsidR="0058687B" w:rsidRPr="00FE01B0">
        <w:rPr>
          <w:rFonts w:ascii="Tahoma" w:eastAsia="Calibri" w:hAnsi="Tahoma" w:cs="Tahoma"/>
          <w:i/>
          <w:iCs/>
          <w:kern w:val="0"/>
          <w14:ligatures w14:val="none"/>
        </w:rPr>
        <w:t xml:space="preserve"> </w:t>
      </w:r>
      <w:r w:rsidR="00231D82" w:rsidRPr="00FE01B0">
        <w:rPr>
          <w:rFonts w:ascii="Tahoma" w:eastAsia="Calibri" w:hAnsi="Tahoma" w:cs="Tahoma"/>
          <w:i/>
          <w:iCs/>
          <w:kern w:val="0"/>
          <w14:ligatures w14:val="none"/>
        </w:rPr>
        <w:t xml:space="preserve">τα </w:t>
      </w:r>
      <w:r w:rsidR="00865256" w:rsidRPr="00FE01B0">
        <w:rPr>
          <w:rFonts w:ascii="Tahoma" w:hAnsi="Tahoma" w:cs="Tahoma"/>
          <w:i/>
          <w:iCs/>
        </w:rPr>
        <w:t>λοιπά</w:t>
      </w:r>
      <w:r w:rsidR="00231D82" w:rsidRPr="00FE01B0">
        <w:rPr>
          <w:rFonts w:ascii="Tahoma" w:hAnsi="Tahoma" w:cs="Tahoma"/>
          <w:i/>
          <w:iCs/>
        </w:rPr>
        <w:t xml:space="preserve"> Επιμελητήρια, </w:t>
      </w:r>
      <w:r w:rsidR="00865256" w:rsidRPr="00FE01B0">
        <w:rPr>
          <w:rFonts w:ascii="Tahoma" w:hAnsi="Tahoma" w:cs="Tahoma"/>
          <w:i/>
          <w:iCs/>
        </w:rPr>
        <w:t>μη</w:t>
      </w:r>
      <w:r w:rsidR="00231D82" w:rsidRPr="00FE01B0">
        <w:rPr>
          <w:rFonts w:ascii="Tahoma" w:hAnsi="Tahoma" w:cs="Tahoma"/>
          <w:i/>
          <w:iCs/>
        </w:rPr>
        <w:t xml:space="preserve"> παρέχ</w:t>
      </w:r>
      <w:r w:rsidR="00865256" w:rsidRPr="00FE01B0">
        <w:rPr>
          <w:rFonts w:ascii="Tahoma" w:hAnsi="Tahoma" w:cs="Tahoma"/>
          <w:i/>
          <w:iCs/>
        </w:rPr>
        <w:t>οντας</w:t>
      </w:r>
      <w:r w:rsidR="00231D82" w:rsidRPr="00FE01B0">
        <w:rPr>
          <w:rFonts w:ascii="Tahoma" w:hAnsi="Tahoma" w:cs="Tahoma"/>
          <w:i/>
          <w:iCs/>
        </w:rPr>
        <w:t xml:space="preserve"> </w:t>
      </w:r>
      <w:r w:rsidR="00BA47A5" w:rsidRPr="00FE01B0">
        <w:rPr>
          <w:rFonts w:ascii="Tahoma" w:hAnsi="Tahoma" w:cs="Tahoma"/>
          <w:i/>
          <w:iCs/>
        </w:rPr>
        <w:t>θεσμικά</w:t>
      </w:r>
      <w:r w:rsidR="00231D82" w:rsidRPr="00FE01B0">
        <w:rPr>
          <w:rFonts w:ascii="Tahoma" w:hAnsi="Tahoma" w:cs="Tahoma"/>
          <w:i/>
          <w:iCs/>
        </w:rPr>
        <w:t xml:space="preserve">, αλλά και </w:t>
      </w:r>
      <w:r w:rsidR="00865256" w:rsidRPr="00FE01B0">
        <w:rPr>
          <w:rFonts w:ascii="Tahoma" w:hAnsi="Tahoma" w:cs="Tahoma"/>
          <w:i/>
          <w:iCs/>
        </w:rPr>
        <w:t>ουσιαστικ</w:t>
      </w:r>
      <w:r w:rsidR="00BA47A5" w:rsidRPr="00FE01B0">
        <w:rPr>
          <w:rFonts w:ascii="Tahoma" w:hAnsi="Tahoma" w:cs="Tahoma"/>
          <w:i/>
          <w:iCs/>
        </w:rPr>
        <w:t>ά</w:t>
      </w:r>
      <w:r w:rsidR="00865256" w:rsidRPr="00FE01B0">
        <w:rPr>
          <w:rFonts w:ascii="Tahoma" w:hAnsi="Tahoma" w:cs="Tahoma"/>
          <w:i/>
          <w:iCs/>
        </w:rPr>
        <w:t xml:space="preserve">, </w:t>
      </w:r>
      <w:r w:rsidR="00BA47A5" w:rsidRPr="00FE01B0">
        <w:rPr>
          <w:rFonts w:ascii="Tahoma" w:hAnsi="Tahoma" w:cs="Tahoma"/>
          <w:i/>
          <w:iCs/>
        </w:rPr>
        <w:t xml:space="preserve">την </w:t>
      </w:r>
      <w:r w:rsidR="00231D82" w:rsidRPr="00FE01B0">
        <w:rPr>
          <w:rFonts w:ascii="Tahoma" w:hAnsi="Tahoma" w:cs="Tahoma"/>
          <w:i/>
          <w:iCs/>
        </w:rPr>
        <w:t>κα</w:t>
      </w:r>
      <w:r w:rsidR="00865256" w:rsidRPr="00FE01B0">
        <w:rPr>
          <w:rFonts w:ascii="Tahoma" w:hAnsi="Tahoma" w:cs="Tahoma"/>
          <w:i/>
          <w:iCs/>
        </w:rPr>
        <w:t>θ</w:t>
      </w:r>
      <w:r w:rsidR="00231D82" w:rsidRPr="00FE01B0">
        <w:rPr>
          <w:rFonts w:ascii="Tahoma" w:hAnsi="Tahoma" w:cs="Tahoma"/>
          <w:i/>
          <w:iCs/>
        </w:rPr>
        <w:t xml:space="preserve">’ </w:t>
      </w:r>
      <w:r w:rsidR="00865256" w:rsidRPr="00FE01B0">
        <w:rPr>
          <w:rFonts w:ascii="Tahoma" w:hAnsi="Tahoma" w:cs="Tahoma"/>
          <w:i/>
          <w:iCs/>
        </w:rPr>
        <w:t xml:space="preserve">ύλην </w:t>
      </w:r>
      <w:r w:rsidR="00231D82" w:rsidRPr="00FE01B0">
        <w:rPr>
          <w:rFonts w:ascii="Tahoma" w:hAnsi="Tahoma" w:cs="Tahoma"/>
          <w:i/>
          <w:iCs/>
        </w:rPr>
        <w:t>αρμοδιότητα υποστήριξη</w:t>
      </w:r>
      <w:r w:rsidR="00BA47A5" w:rsidRPr="00FE01B0">
        <w:rPr>
          <w:rFonts w:ascii="Tahoma" w:hAnsi="Tahoma" w:cs="Tahoma"/>
          <w:i/>
          <w:iCs/>
        </w:rPr>
        <w:t>ς</w:t>
      </w:r>
      <w:r w:rsidR="00231D82" w:rsidRPr="00FE01B0">
        <w:rPr>
          <w:rFonts w:ascii="Tahoma" w:hAnsi="Tahoma" w:cs="Tahoma"/>
          <w:i/>
          <w:iCs/>
        </w:rPr>
        <w:t xml:space="preserve"> της εν λόγω πρωτοβουλίας.</w:t>
      </w:r>
    </w:p>
    <w:p w14:paraId="750C05A9" w14:textId="77777777" w:rsidR="00330C45" w:rsidRPr="00E716AB" w:rsidRDefault="00330C45" w:rsidP="00330C45">
      <w:pPr>
        <w:pStyle w:val="a3"/>
        <w:spacing w:after="0" w:line="312" w:lineRule="auto"/>
        <w:ind w:left="-284" w:right="-284"/>
        <w:jc w:val="both"/>
        <w:rPr>
          <w:rFonts w:ascii="Tahoma" w:hAnsi="Tahoma" w:cs="Tahoma"/>
        </w:rPr>
      </w:pPr>
    </w:p>
    <w:p w14:paraId="1560503C" w14:textId="02333571" w:rsidR="00FE01B0" w:rsidRPr="00FE01B0" w:rsidRDefault="001007FF" w:rsidP="00330C45">
      <w:pPr>
        <w:autoSpaceDE w:val="0"/>
        <w:autoSpaceDN w:val="0"/>
        <w:adjustRightInd w:val="0"/>
        <w:spacing w:after="0" w:line="312" w:lineRule="auto"/>
        <w:ind w:left="-284" w:right="-284"/>
        <w:jc w:val="both"/>
        <w:rPr>
          <w:rFonts w:ascii="Tahoma" w:eastAsia="Calibri" w:hAnsi="Tahoma" w:cs="Tahoma"/>
          <w:b/>
          <w:bCs/>
          <w:color w:val="2F5496" w:themeColor="accent1" w:themeShade="BF"/>
          <w:kern w:val="0"/>
          <w14:ligatures w14:val="none"/>
        </w:rPr>
      </w:pPr>
      <w:r>
        <w:rPr>
          <w:rFonts w:ascii="Tahoma" w:eastAsia="Calibri" w:hAnsi="Tahoma" w:cs="Tahoma"/>
          <w:b/>
          <w:bCs/>
          <w:color w:val="2F5496" w:themeColor="accent1" w:themeShade="BF"/>
          <w:kern w:val="0"/>
          <w14:ligatures w14:val="none"/>
        </w:rPr>
        <w:t xml:space="preserve">Προσθήκες κεφαλαίων στο </w:t>
      </w:r>
      <w:r w:rsidR="00FE01B0" w:rsidRPr="00FE01B0">
        <w:rPr>
          <w:rFonts w:ascii="Tahoma" w:eastAsia="Calibri" w:hAnsi="Tahoma" w:cs="Tahoma"/>
          <w:b/>
          <w:bCs/>
          <w:color w:val="2F5496" w:themeColor="accent1" w:themeShade="BF"/>
          <w:kern w:val="0"/>
          <w14:ligatures w14:val="none"/>
        </w:rPr>
        <w:t xml:space="preserve">Εγχειρίδιο </w:t>
      </w:r>
      <w:r w:rsidR="00BF19CC">
        <w:rPr>
          <w:rFonts w:ascii="Tahoma" w:eastAsia="Calibri" w:hAnsi="Tahoma" w:cs="Tahoma"/>
          <w:b/>
          <w:bCs/>
          <w:color w:val="2F5496" w:themeColor="accent1" w:themeShade="BF"/>
          <w:kern w:val="0"/>
          <w14:ligatures w14:val="none"/>
        </w:rPr>
        <w:t>–</w:t>
      </w:r>
      <w:r w:rsidR="00FE01B0" w:rsidRPr="00FE01B0">
        <w:rPr>
          <w:rFonts w:ascii="Tahoma" w:eastAsia="Calibri" w:hAnsi="Tahoma" w:cs="Tahoma"/>
          <w:b/>
          <w:bCs/>
          <w:color w:val="2F5496" w:themeColor="accent1" w:themeShade="BF"/>
          <w:kern w:val="0"/>
          <w14:ligatures w14:val="none"/>
        </w:rPr>
        <w:t xml:space="preserve"> Οδηγό</w:t>
      </w:r>
      <w:r w:rsidR="00BD7600">
        <w:rPr>
          <w:rFonts w:ascii="Tahoma" w:eastAsia="Calibri" w:hAnsi="Tahoma" w:cs="Tahoma"/>
          <w:b/>
          <w:bCs/>
          <w:color w:val="2F5496" w:themeColor="accent1" w:themeShade="BF"/>
          <w:kern w:val="0"/>
          <w14:ligatures w14:val="none"/>
        </w:rPr>
        <w:t xml:space="preserve"> της</w:t>
      </w:r>
      <w:r w:rsidR="00BF19CC">
        <w:rPr>
          <w:rFonts w:ascii="Tahoma" w:eastAsia="Calibri" w:hAnsi="Tahoma" w:cs="Tahoma"/>
          <w:b/>
          <w:bCs/>
          <w:color w:val="2F5496" w:themeColor="accent1" w:themeShade="BF"/>
          <w:kern w:val="0"/>
          <w14:ligatures w14:val="none"/>
        </w:rPr>
        <w:t xml:space="preserve"> ΑΑΔΕ</w:t>
      </w:r>
      <w:r w:rsidR="00922FC8">
        <w:rPr>
          <w:rFonts w:ascii="Tahoma" w:eastAsia="Calibri" w:hAnsi="Tahoma" w:cs="Tahoma"/>
          <w:b/>
          <w:bCs/>
          <w:color w:val="2F5496" w:themeColor="accent1" w:themeShade="BF"/>
          <w:kern w:val="0"/>
          <w14:ligatures w14:val="none"/>
        </w:rPr>
        <w:t xml:space="preserve"> για εξαγωγ</w:t>
      </w:r>
      <w:r w:rsidR="00BD7600">
        <w:rPr>
          <w:rFonts w:ascii="Tahoma" w:eastAsia="Calibri" w:hAnsi="Tahoma" w:cs="Tahoma"/>
          <w:b/>
          <w:bCs/>
          <w:color w:val="2F5496" w:themeColor="accent1" w:themeShade="BF"/>
          <w:kern w:val="0"/>
          <w14:ligatures w14:val="none"/>
        </w:rPr>
        <w:t>ές</w:t>
      </w:r>
    </w:p>
    <w:p w14:paraId="22730885" w14:textId="0B83D49B" w:rsidR="00330C45" w:rsidRPr="00FE01B0" w:rsidRDefault="00FE01B0" w:rsidP="00330C45">
      <w:pPr>
        <w:autoSpaceDE w:val="0"/>
        <w:autoSpaceDN w:val="0"/>
        <w:adjustRightInd w:val="0"/>
        <w:spacing w:after="0" w:line="312" w:lineRule="auto"/>
        <w:ind w:left="-284" w:right="-284"/>
        <w:jc w:val="both"/>
        <w:rPr>
          <w:rFonts w:ascii="Tahoma" w:eastAsia="Calibri" w:hAnsi="Tahoma" w:cs="Tahoma"/>
          <w:i/>
          <w:iCs/>
          <w:kern w:val="0"/>
          <w14:ligatures w14:val="none"/>
        </w:rPr>
      </w:pPr>
      <w:r w:rsidRPr="00FE01B0">
        <w:rPr>
          <w:rFonts w:ascii="Tahoma" w:eastAsia="Calibri" w:hAnsi="Tahoma" w:cs="Tahoma"/>
          <w:i/>
          <w:iCs/>
          <w:kern w:val="0"/>
          <w14:ligatures w14:val="none"/>
        </w:rPr>
        <w:t>* ε</w:t>
      </w:r>
      <w:r w:rsidR="00330C45" w:rsidRPr="00FE01B0">
        <w:rPr>
          <w:rFonts w:ascii="Tahoma" w:eastAsia="Calibri" w:hAnsi="Tahoma" w:cs="Tahoma"/>
          <w:i/>
          <w:iCs/>
          <w:kern w:val="0"/>
          <w14:ligatures w14:val="none"/>
        </w:rPr>
        <w:t xml:space="preserve">πιστολή </w:t>
      </w:r>
      <w:r w:rsidR="00BF19CC">
        <w:rPr>
          <w:rFonts w:ascii="Tahoma" w:eastAsia="Calibri" w:hAnsi="Tahoma" w:cs="Tahoma"/>
          <w:i/>
          <w:iCs/>
          <w:kern w:val="0"/>
          <w14:ligatures w14:val="none"/>
        </w:rPr>
        <w:t xml:space="preserve">Ε.Β.Ε.Π. </w:t>
      </w:r>
      <w:r w:rsidR="00330C45" w:rsidRPr="00FE01B0">
        <w:rPr>
          <w:rFonts w:ascii="Tahoma" w:eastAsia="Calibri" w:hAnsi="Tahoma" w:cs="Tahoma"/>
          <w:i/>
          <w:iCs/>
          <w:kern w:val="0"/>
          <w14:ligatures w14:val="none"/>
        </w:rPr>
        <w:t xml:space="preserve">προς Διοικητή Α.Α.Δ.Ε. </w:t>
      </w:r>
      <w:r w:rsidR="001007FF">
        <w:rPr>
          <w:rFonts w:ascii="Tahoma" w:eastAsia="Calibri" w:hAnsi="Tahoma" w:cs="Tahoma"/>
          <w:i/>
          <w:iCs/>
          <w:kern w:val="0"/>
          <w14:ligatures w14:val="none"/>
        </w:rPr>
        <w:t>για συμπλήρωση με την</w:t>
      </w:r>
      <w:r w:rsidR="00330C45" w:rsidRPr="00FE01B0">
        <w:rPr>
          <w:rFonts w:ascii="Tahoma" w:eastAsia="Calibri" w:hAnsi="Tahoma" w:cs="Tahoma"/>
          <w:i/>
          <w:iCs/>
          <w:kern w:val="0"/>
          <w14:ligatures w14:val="none"/>
        </w:rPr>
        <w:t xml:space="preserve"> προσθήκη 2 κεφαλαίων </w:t>
      </w:r>
      <w:r w:rsidRPr="00FE01B0">
        <w:rPr>
          <w:rFonts w:ascii="Tahoma" w:eastAsia="Calibri" w:hAnsi="Tahoma" w:cs="Tahoma"/>
          <w:i/>
          <w:iCs/>
          <w:kern w:val="0"/>
          <w14:ligatures w14:val="none"/>
        </w:rPr>
        <w:t xml:space="preserve">που άπτονται των εφοδιασμών ναυπηγείων και </w:t>
      </w:r>
      <w:proofErr w:type="spellStart"/>
      <w:r w:rsidRPr="00FE01B0">
        <w:rPr>
          <w:rFonts w:ascii="Tahoma" w:eastAsia="Calibri" w:hAnsi="Tahoma" w:cs="Tahoma"/>
          <w:i/>
          <w:iCs/>
          <w:kern w:val="0"/>
          <w14:ligatures w14:val="none"/>
        </w:rPr>
        <w:t>κρουαζιεροπλοίων</w:t>
      </w:r>
      <w:proofErr w:type="spellEnd"/>
      <w:r w:rsidRPr="00FE01B0">
        <w:rPr>
          <w:rFonts w:ascii="Tahoma" w:eastAsia="Calibri" w:hAnsi="Tahoma" w:cs="Tahoma"/>
          <w:i/>
          <w:iCs/>
          <w:kern w:val="0"/>
          <w14:ligatures w14:val="none"/>
        </w:rPr>
        <w:t xml:space="preserve"> </w:t>
      </w:r>
      <w:r w:rsidR="00330C45" w:rsidRPr="00FE01B0">
        <w:rPr>
          <w:rFonts w:ascii="Tahoma" w:eastAsia="Calibri" w:hAnsi="Tahoma" w:cs="Tahoma"/>
          <w:i/>
          <w:iCs/>
          <w:kern w:val="0"/>
          <w14:ligatures w14:val="none"/>
        </w:rPr>
        <w:t>στο</w:t>
      </w:r>
      <w:r w:rsidR="000F0AB3" w:rsidRPr="00FE01B0">
        <w:rPr>
          <w:rFonts w:ascii="Tahoma" w:eastAsia="Calibri" w:hAnsi="Tahoma" w:cs="Tahoma"/>
          <w:i/>
          <w:iCs/>
          <w:kern w:val="0"/>
          <w14:ligatures w14:val="none"/>
        </w:rPr>
        <w:t>,</w:t>
      </w:r>
      <w:r w:rsidR="00330C45" w:rsidRPr="00FE01B0">
        <w:rPr>
          <w:rFonts w:ascii="Tahoma" w:eastAsia="Calibri" w:hAnsi="Tahoma" w:cs="Tahoma"/>
          <w:i/>
          <w:iCs/>
          <w:kern w:val="0"/>
          <w14:ligatures w14:val="none"/>
        </w:rPr>
        <w:t xml:space="preserve"> </w:t>
      </w:r>
      <w:r w:rsidRPr="00FE01B0">
        <w:rPr>
          <w:rFonts w:ascii="Tahoma" w:eastAsia="Calibri" w:hAnsi="Tahoma" w:cs="Tahoma"/>
          <w:i/>
          <w:iCs/>
          <w:kern w:val="0"/>
          <w14:ligatures w14:val="none"/>
        </w:rPr>
        <w:t xml:space="preserve">ως άνω, </w:t>
      </w:r>
      <w:r w:rsidR="00330C45" w:rsidRPr="00FE01B0">
        <w:rPr>
          <w:rFonts w:ascii="Tahoma" w:eastAsia="Calibri" w:hAnsi="Tahoma" w:cs="Tahoma"/>
          <w:i/>
          <w:iCs/>
          <w:kern w:val="0"/>
          <w14:ligatures w14:val="none"/>
        </w:rPr>
        <w:t>εξαιρετικής σημασίας για τον επιχειρηματικό κόσμο</w:t>
      </w:r>
      <w:r w:rsidR="000F0AB3" w:rsidRPr="00FE01B0">
        <w:rPr>
          <w:rFonts w:ascii="Tahoma" w:eastAsia="Calibri" w:hAnsi="Tahoma" w:cs="Tahoma"/>
          <w:i/>
          <w:iCs/>
          <w:kern w:val="0"/>
          <w14:ligatures w14:val="none"/>
        </w:rPr>
        <w:t>,</w:t>
      </w:r>
      <w:r w:rsidRPr="00FE01B0">
        <w:rPr>
          <w:rFonts w:ascii="Tahoma" w:eastAsia="Calibri" w:hAnsi="Tahoma" w:cs="Tahoma"/>
          <w:i/>
          <w:iCs/>
          <w:kern w:val="0"/>
          <w14:ligatures w14:val="none"/>
        </w:rPr>
        <w:t xml:space="preserve"> εγχειρίδιο</w:t>
      </w:r>
      <w:r w:rsidR="00330C45" w:rsidRPr="00FE01B0">
        <w:rPr>
          <w:rFonts w:ascii="Tahoma" w:eastAsia="Calibri" w:hAnsi="Tahoma" w:cs="Tahoma"/>
          <w:i/>
          <w:iCs/>
          <w:kern w:val="0"/>
          <w14:ligatures w14:val="none"/>
        </w:rPr>
        <w:t>, με στόχο την επίλυση χρόνιων προβλημάτων</w:t>
      </w:r>
      <w:r w:rsidR="0061467D">
        <w:rPr>
          <w:rFonts w:ascii="Tahoma" w:eastAsia="Calibri" w:hAnsi="Tahoma" w:cs="Tahoma"/>
          <w:i/>
          <w:iCs/>
          <w:kern w:val="0"/>
          <w14:ligatures w14:val="none"/>
        </w:rPr>
        <w:t xml:space="preserve"> </w:t>
      </w:r>
      <w:r w:rsidR="009F5A53">
        <w:rPr>
          <w:rFonts w:ascii="Tahoma" w:eastAsia="Calibri" w:hAnsi="Tahoma" w:cs="Tahoma"/>
          <w:i/>
          <w:iCs/>
          <w:kern w:val="0"/>
          <w14:ligatures w14:val="none"/>
        </w:rPr>
        <w:t>τους.</w:t>
      </w:r>
      <w:r w:rsidR="0061467D">
        <w:rPr>
          <w:rFonts w:ascii="Tahoma" w:eastAsia="Calibri" w:hAnsi="Tahoma" w:cs="Tahoma"/>
          <w:i/>
          <w:iCs/>
          <w:kern w:val="0"/>
          <w14:ligatures w14:val="none"/>
        </w:rPr>
        <w:t xml:space="preserve"> </w:t>
      </w:r>
      <w:r w:rsidR="00330C45" w:rsidRPr="00FE01B0">
        <w:rPr>
          <w:rFonts w:ascii="Tahoma" w:eastAsia="Calibri" w:hAnsi="Tahoma" w:cs="Tahoma"/>
          <w:i/>
          <w:iCs/>
          <w:kern w:val="0"/>
          <w14:ligatures w14:val="none"/>
        </w:rPr>
        <w:t xml:space="preserve"> </w:t>
      </w:r>
    </w:p>
    <w:p w14:paraId="1DB04EFE" w14:textId="77777777" w:rsidR="00FB6632" w:rsidRDefault="00FB6632" w:rsidP="00330C45">
      <w:pPr>
        <w:autoSpaceDE w:val="0"/>
        <w:autoSpaceDN w:val="0"/>
        <w:adjustRightInd w:val="0"/>
        <w:spacing w:after="0" w:line="312" w:lineRule="auto"/>
        <w:ind w:left="-284" w:right="-284"/>
        <w:jc w:val="both"/>
        <w:rPr>
          <w:rFonts w:ascii="Tahoma" w:eastAsia="Calibri" w:hAnsi="Tahoma" w:cs="Tahoma"/>
          <w:b/>
          <w:bCs/>
          <w:color w:val="2F5496" w:themeColor="accent1" w:themeShade="BF"/>
          <w:kern w:val="0"/>
          <w14:ligatures w14:val="none"/>
        </w:rPr>
      </w:pPr>
    </w:p>
    <w:p w14:paraId="3F7E6181" w14:textId="3962E8A3" w:rsidR="00A478F2" w:rsidRDefault="00A478F2" w:rsidP="00330C45">
      <w:pPr>
        <w:autoSpaceDE w:val="0"/>
        <w:autoSpaceDN w:val="0"/>
        <w:adjustRightInd w:val="0"/>
        <w:spacing w:after="0" w:line="312" w:lineRule="auto"/>
        <w:ind w:left="-284" w:right="-284"/>
        <w:jc w:val="both"/>
        <w:rPr>
          <w:rFonts w:ascii="Tahoma" w:eastAsia="Calibri" w:hAnsi="Tahoma" w:cs="Tahoma"/>
          <w:b/>
          <w:bCs/>
          <w:color w:val="2F5496" w:themeColor="accent1" w:themeShade="BF"/>
          <w:kern w:val="0"/>
          <w14:ligatures w14:val="none"/>
        </w:rPr>
      </w:pPr>
      <w:r>
        <w:rPr>
          <w:rFonts w:ascii="Tahoma" w:eastAsia="Calibri" w:hAnsi="Tahoma" w:cs="Tahoma"/>
          <w:b/>
          <w:bCs/>
          <w:color w:val="2F5496" w:themeColor="accent1" w:themeShade="BF"/>
          <w:kern w:val="0"/>
          <w14:ligatures w14:val="none"/>
        </w:rPr>
        <w:t xml:space="preserve">Ρύθμιση υποχρέωσης χορήγησης των προκαθορισμένων εκπτώσεων επί των τιμολογίων πώλησης </w:t>
      </w:r>
      <w:r w:rsidRPr="00A478F2">
        <w:rPr>
          <w:rFonts w:ascii="Tahoma" w:eastAsia="Calibri" w:hAnsi="Tahoma" w:cs="Tahoma"/>
          <w:b/>
          <w:bCs/>
          <w:color w:val="2F5496" w:themeColor="accent1" w:themeShade="BF"/>
          <w:kern w:val="0"/>
          <w14:ligatures w14:val="none"/>
        </w:rPr>
        <w:t>αλκοολούχων ποτών</w:t>
      </w:r>
      <w:r>
        <w:rPr>
          <w:rFonts w:ascii="Tahoma" w:eastAsia="Calibri" w:hAnsi="Tahoma" w:cs="Tahoma"/>
          <w:b/>
          <w:bCs/>
          <w:color w:val="2F5496" w:themeColor="accent1" w:themeShade="BF"/>
          <w:kern w:val="0"/>
          <w14:ligatures w14:val="none"/>
        </w:rPr>
        <w:t xml:space="preserve"> </w:t>
      </w:r>
    </w:p>
    <w:p w14:paraId="2E279406" w14:textId="77777777" w:rsidR="00C14F4D" w:rsidRDefault="0079641E" w:rsidP="00330C45">
      <w:pPr>
        <w:autoSpaceDE w:val="0"/>
        <w:autoSpaceDN w:val="0"/>
        <w:adjustRightInd w:val="0"/>
        <w:spacing w:after="0" w:line="312" w:lineRule="auto"/>
        <w:ind w:left="-284" w:right="-284"/>
        <w:jc w:val="both"/>
        <w:rPr>
          <w:rFonts w:ascii="Tahoma" w:eastAsia="Calibri" w:hAnsi="Tahoma" w:cs="Tahoma"/>
          <w:i/>
          <w:iCs/>
          <w:kern w:val="0"/>
          <w14:ligatures w14:val="none"/>
        </w:rPr>
      </w:pPr>
      <w:r w:rsidRPr="0079641E">
        <w:rPr>
          <w:rFonts w:ascii="Tahoma" w:eastAsia="Calibri" w:hAnsi="Tahoma" w:cs="Tahoma"/>
          <w:i/>
          <w:iCs/>
          <w:kern w:val="0"/>
          <w14:ligatures w14:val="none"/>
        </w:rPr>
        <w:t xml:space="preserve">* </w:t>
      </w:r>
      <w:r w:rsidR="006A69B9">
        <w:rPr>
          <w:rFonts w:ascii="Tahoma" w:eastAsia="Calibri" w:hAnsi="Tahoma" w:cs="Tahoma"/>
          <w:i/>
          <w:iCs/>
          <w:kern w:val="0"/>
          <w14:ligatures w14:val="none"/>
        </w:rPr>
        <w:t>ο</w:t>
      </w:r>
      <w:r w:rsidRPr="0079641E">
        <w:rPr>
          <w:rFonts w:ascii="Tahoma" w:eastAsia="Calibri" w:hAnsi="Tahoma" w:cs="Tahoma"/>
          <w:i/>
          <w:iCs/>
          <w:kern w:val="0"/>
          <w14:ligatures w14:val="none"/>
        </w:rPr>
        <w:t>ι πολυεθνικές εισαγωγικές εταιρίες αλκοολούχων ποτών να χορηγούν τις εκπτώσεις επί των τιμολογίων αγοράς και όχι εκ των υστέρων με πιστωτικά τιμολόγια</w:t>
      </w:r>
      <w:r w:rsidR="007F32EB">
        <w:rPr>
          <w:rFonts w:ascii="Tahoma" w:eastAsia="Calibri" w:hAnsi="Tahoma" w:cs="Tahoma"/>
          <w:i/>
          <w:iCs/>
          <w:kern w:val="0"/>
          <w14:ligatures w14:val="none"/>
        </w:rPr>
        <w:t>.</w:t>
      </w:r>
    </w:p>
    <w:p w14:paraId="571DB0F1" w14:textId="77777777" w:rsidR="00C14F4D" w:rsidRDefault="00C14F4D" w:rsidP="00330C45">
      <w:pPr>
        <w:autoSpaceDE w:val="0"/>
        <w:autoSpaceDN w:val="0"/>
        <w:adjustRightInd w:val="0"/>
        <w:spacing w:after="0" w:line="312" w:lineRule="auto"/>
        <w:ind w:left="-284" w:right="-284"/>
        <w:jc w:val="both"/>
        <w:rPr>
          <w:rFonts w:ascii="Tahoma" w:eastAsia="Calibri" w:hAnsi="Tahoma" w:cs="Tahoma"/>
          <w:i/>
          <w:iCs/>
          <w:kern w:val="0"/>
          <w14:ligatures w14:val="none"/>
        </w:rPr>
      </w:pPr>
    </w:p>
    <w:p w14:paraId="360D00C1" w14:textId="26960A4F" w:rsidR="00A478F2" w:rsidRDefault="00C14F4D" w:rsidP="00330C45">
      <w:pPr>
        <w:autoSpaceDE w:val="0"/>
        <w:autoSpaceDN w:val="0"/>
        <w:adjustRightInd w:val="0"/>
        <w:spacing w:after="0" w:line="312" w:lineRule="auto"/>
        <w:ind w:left="-284" w:right="-284"/>
        <w:jc w:val="both"/>
        <w:rPr>
          <w:rFonts w:ascii="Tahoma" w:eastAsia="Calibri" w:hAnsi="Tahoma" w:cs="Tahoma"/>
          <w:b/>
          <w:bCs/>
          <w:color w:val="2F5496" w:themeColor="accent1" w:themeShade="BF"/>
          <w:kern w:val="0"/>
          <w14:ligatures w14:val="none"/>
        </w:rPr>
      </w:pPr>
      <w:r w:rsidRPr="00C14F4D">
        <w:rPr>
          <w:rFonts w:ascii="Tahoma" w:eastAsia="Calibri" w:hAnsi="Tahoma" w:cs="Tahoma"/>
          <w:b/>
          <w:bCs/>
          <w:color w:val="2F5496" w:themeColor="accent1" w:themeShade="BF"/>
          <w:kern w:val="0"/>
          <w14:ligatures w14:val="none"/>
        </w:rPr>
        <w:t>Έλεγχος των</w:t>
      </w:r>
      <w:r>
        <w:rPr>
          <w:rFonts w:ascii="Tahoma" w:eastAsia="Calibri" w:hAnsi="Tahoma" w:cs="Tahoma"/>
          <w:b/>
          <w:bCs/>
          <w:color w:val="2F5496" w:themeColor="accent1" w:themeShade="BF"/>
          <w:kern w:val="0"/>
          <w14:ligatures w14:val="none"/>
        </w:rPr>
        <w:t>,</w:t>
      </w:r>
      <w:r w:rsidRPr="00C14F4D">
        <w:rPr>
          <w:rFonts w:ascii="Tahoma" w:eastAsia="Calibri" w:hAnsi="Tahoma" w:cs="Tahoma"/>
          <w:b/>
          <w:bCs/>
          <w:color w:val="2F5496" w:themeColor="accent1" w:themeShade="BF"/>
          <w:kern w:val="0"/>
          <w14:ligatures w14:val="none"/>
        </w:rPr>
        <w:t xml:space="preserve"> εκτός </w:t>
      </w:r>
      <w:r>
        <w:rPr>
          <w:rFonts w:ascii="Tahoma" w:eastAsia="Calibri" w:hAnsi="Tahoma" w:cs="Tahoma"/>
          <w:b/>
          <w:bCs/>
          <w:color w:val="2F5496" w:themeColor="accent1" w:themeShade="BF"/>
          <w:kern w:val="0"/>
          <w14:ligatures w14:val="none"/>
        </w:rPr>
        <w:t xml:space="preserve">Κεντρικής </w:t>
      </w:r>
      <w:r w:rsidRPr="00C14F4D">
        <w:rPr>
          <w:rFonts w:ascii="Tahoma" w:eastAsia="Calibri" w:hAnsi="Tahoma" w:cs="Tahoma"/>
          <w:b/>
          <w:bCs/>
          <w:color w:val="2F5496" w:themeColor="accent1" w:themeShade="BF"/>
          <w:kern w:val="0"/>
          <w14:ligatures w14:val="none"/>
        </w:rPr>
        <w:t>Αγοράς</w:t>
      </w:r>
      <w:r>
        <w:rPr>
          <w:rFonts w:ascii="Tahoma" w:eastAsia="Calibri" w:hAnsi="Tahoma" w:cs="Tahoma"/>
          <w:b/>
          <w:bCs/>
          <w:color w:val="2F5496" w:themeColor="accent1" w:themeShade="BF"/>
          <w:kern w:val="0"/>
          <w14:ligatures w14:val="none"/>
        </w:rPr>
        <w:t xml:space="preserve"> Αθηνών,</w:t>
      </w:r>
      <w:r w:rsidRPr="00C14F4D">
        <w:rPr>
          <w:rFonts w:ascii="Tahoma" w:eastAsia="Calibri" w:hAnsi="Tahoma" w:cs="Tahoma"/>
          <w:b/>
          <w:bCs/>
          <w:color w:val="2F5496" w:themeColor="accent1" w:themeShade="BF"/>
          <w:kern w:val="0"/>
          <w14:ligatures w14:val="none"/>
        </w:rPr>
        <w:t xml:space="preserve"> επιχειρήσεων χονδρικής εμπορίας </w:t>
      </w:r>
      <w:proofErr w:type="spellStart"/>
      <w:r w:rsidRPr="00C14F4D">
        <w:rPr>
          <w:rFonts w:ascii="Tahoma" w:eastAsia="Calibri" w:hAnsi="Tahoma" w:cs="Tahoma"/>
          <w:b/>
          <w:bCs/>
          <w:color w:val="2F5496" w:themeColor="accent1" w:themeShade="BF"/>
          <w:kern w:val="0"/>
          <w14:ligatures w14:val="none"/>
        </w:rPr>
        <w:t>οπωροκηπευτικών</w:t>
      </w:r>
      <w:proofErr w:type="spellEnd"/>
      <w:r w:rsidRPr="00C14F4D">
        <w:rPr>
          <w:rFonts w:ascii="Tahoma" w:eastAsia="Calibri" w:hAnsi="Tahoma" w:cs="Tahoma"/>
          <w:b/>
          <w:bCs/>
          <w:color w:val="2F5496" w:themeColor="accent1" w:themeShade="BF"/>
          <w:kern w:val="0"/>
          <w14:ligatures w14:val="none"/>
        </w:rPr>
        <w:t xml:space="preserve"> προϊόντων και φρούτων</w:t>
      </w:r>
      <w:r w:rsidR="0079641E" w:rsidRPr="00C14F4D">
        <w:rPr>
          <w:rFonts w:ascii="Tahoma" w:eastAsia="Calibri" w:hAnsi="Tahoma" w:cs="Tahoma"/>
          <w:b/>
          <w:bCs/>
          <w:color w:val="2F5496" w:themeColor="accent1" w:themeShade="BF"/>
          <w:kern w:val="0"/>
          <w14:ligatures w14:val="none"/>
        </w:rPr>
        <w:t xml:space="preserve"> </w:t>
      </w:r>
    </w:p>
    <w:p w14:paraId="0A27AD38" w14:textId="1471B940" w:rsidR="00C14F4D" w:rsidRDefault="00C14F4D" w:rsidP="00330C45">
      <w:pPr>
        <w:autoSpaceDE w:val="0"/>
        <w:autoSpaceDN w:val="0"/>
        <w:adjustRightInd w:val="0"/>
        <w:spacing w:after="0" w:line="312" w:lineRule="auto"/>
        <w:ind w:left="-284" w:right="-284"/>
        <w:jc w:val="both"/>
        <w:rPr>
          <w:rFonts w:ascii="Tahoma" w:eastAsia="Calibri" w:hAnsi="Tahoma" w:cs="Tahoma"/>
          <w:i/>
          <w:iCs/>
          <w:kern w:val="0"/>
          <w14:ligatures w14:val="none"/>
        </w:rPr>
      </w:pPr>
      <w:r w:rsidRPr="00C14F4D">
        <w:rPr>
          <w:rFonts w:ascii="Tahoma" w:eastAsia="Calibri" w:hAnsi="Tahoma" w:cs="Tahoma"/>
          <w:i/>
          <w:iCs/>
          <w:kern w:val="0"/>
          <w14:ligatures w14:val="none"/>
        </w:rPr>
        <w:t xml:space="preserve">* </w:t>
      </w:r>
      <w:r>
        <w:rPr>
          <w:rFonts w:ascii="Tahoma" w:eastAsia="Calibri" w:hAnsi="Tahoma" w:cs="Tahoma"/>
          <w:i/>
          <w:iCs/>
          <w:kern w:val="0"/>
          <w14:ligatures w14:val="none"/>
        </w:rPr>
        <w:t>λ</w:t>
      </w:r>
      <w:r w:rsidRPr="00C14F4D">
        <w:rPr>
          <w:rFonts w:ascii="Tahoma" w:eastAsia="Calibri" w:hAnsi="Tahoma" w:cs="Tahoma"/>
          <w:i/>
          <w:iCs/>
          <w:kern w:val="0"/>
          <w14:ligatures w14:val="none"/>
        </w:rPr>
        <w:t>ειτουργία των ως άνω επιχειρήσεων χωρίς άδεια ίδρυσης και λειτουργίας καταστήματος υγειονομικού ενδιαφέροντος.</w:t>
      </w:r>
    </w:p>
    <w:p w14:paraId="39341308" w14:textId="77777777" w:rsidR="00427B77" w:rsidRDefault="00427B77" w:rsidP="00330C45">
      <w:pPr>
        <w:autoSpaceDE w:val="0"/>
        <w:autoSpaceDN w:val="0"/>
        <w:adjustRightInd w:val="0"/>
        <w:spacing w:after="0" w:line="312" w:lineRule="auto"/>
        <w:ind w:left="-284" w:right="-284"/>
        <w:jc w:val="both"/>
        <w:rPr>
          <w:rFonts w:ascii="Tahoma" w:eastAsia="Calibri" w:hAnsi="Tahoma" w:cs="Tahoma"/>
          <w:i/>
          <w:iCs/>
          <w:kern w:val="0"/>
          <w14:ligatures w14:val="none"/>
        </w:rPr>
      </w:pPr>
    </w:p>
    <w:p w14:paraId="0ED02E3C" w14:textId="20A49945" w:rsidR="00427B77" w:rsidRPr="00427B77" w:rsidRDefault="00427B77" w:rsidP="00330C45">
      <w:pPr>
        <w:autoSpaceDE w:val="0"/>
        <w:autoSpaceDN w:val="0"/>
        <w:adjustRightInd w:val="0"/>
        <w:spacing w:after="0" w:line="312" w:lineRule="auto"/>
        <w:ind w:left="-284" w:right="-284"/>
        <w:jc w:val="both"/>
        <w:rPr>
          <w:rFonts w:ascii="Tahoma" w:eastAsia="Calibri" w:hAnsi="Tahoma" w:cs="Tahoma"/>
          <w:b/>
          <w:bCs/>
          <w:color w:val="2F5496" w:themeColor="accent1" w:themeShade="BF"/>
          <w:kern w:val="0"/>
          <w14:ligatures w14:val="none"/>
        </w:rPr>
      </w:pPr>
      <w:r w:rsidRPr="00427B77">
        <w:rPr>
          <w:rFonts w:ascii="Tahoma" w:eastAsia="Calibri" w:hAnsi="Tahoma" w:cs="Tahoma"/>
          <w:b/>
          <w:bCs/>
          <w:color w:val="2F5496" w:themeColor="accent1" w:themeShade="BF"/>
          <w:kern w:val="0"/>
          <w14:ligatures w14:val="none"/>
        </w:rPr>
        <w:t>Πρόγραμμα «ΕΡΕΥΝΩ – ΚΑΙΝΟΤΟΜΩ»</w:t>
      </w:r>
    </w:p>
    <w:p w14:paraId="2ACBAD91" w14:textId="23C813DD" w:rsidR="00427B77" w:rsidRPr="00C14F4D" w:rsidRDefault="00427B77" w:rsidP="00330C45">
      <w:pPr>
        <w:autoSpaceDE w:val="0"/>
        <w:autoSpaceDN w:val="0"/>
        <w:adjustRightInd w:val="0"/>
        <w:spacing w:after="0" w:line="312" w:lineRule="auto"/>
        <w:ind w:left="-284" w:right="-284"/>
        <w:jc w:val="both"/>
        <w:rPr>
          <w:rFonts w:ascii="Tahoma" w:eastAsia="Calibri" w:hAnsi="Tahoma" w:cs="Tahoma"/>
          <w:i/>
          <w:iCs/>
          <w:kern w:val="0"/>
          <w14:ligatures w14:val="none"/>
        </w:rPr>
      </w:pPr>
      <w:r>
        <w:rPr>
          <w:rFonts w:ascii="Tahoma" w:eastAsia="Calibri" w:hAnsi="Tahoma" w:cs="Tahoma"/>
          <w:i/>
          <w:iCs/>
          <w:kern w:val="0"/>
          <w14:ligatures w14:val="none"/>
        </w:rPr>
        <w:t xml:space="preserve">* περιορισμός στη λήψη χρηματοδότησης για την επιχορήγηση επιλέξιμων δαπανών μίας </w:t>
      </w:r>
      <w:proofErr w:type="spellStart"/>
      <w:r>
        <w:rPr>
          <w:rFonts w:ascii="Tahoma" w:eastAsia="Calibri" w:hAnsi="Tahoma" w:cs="Tahoma"/>
          <w:i/>
          <w:iCs/>
          <w:kern w:val="0"/>
          <w14:ligatures w14:val="none"/>
        </w:rPr>
        <w:t>Μμε</w:t>
      </w:r>
      <w:proofErr w:type="spellEnd"/>
    </w:p>
    <w:p w14:paraId="321A8BF7" w14:textId="77777777" w:rsidR="00330C45" w:rsidRPr="00C14F4D" w:rsidRDefault="00330C45" w:rsidP="00330C45">
      <w:pPr>
        <w:spacing w:after="0" w:line="312" w:lineRule="auto"/>
        <w:ind w:left="-284" w:right="-284"/>
        <w:jc w:val="both"/>
        <w:rPr>
          <w:rFonts w:ascii="Tahoma" w:eastAsia="Calibri" w:hAnsi="Tahoma" w:cs="Tahoma"/>
          <w:b/>
          <w:bCs/>
          <w:color w:val="2F5496" w:themeColor="accent1" w:themeShade="BF"/>
          <w:kern w:val="0"/>
          <w:sz w:val="10"/>
          <w:szCs w:val="10"/>
          <w14:ligatures w14:val="none"/>
        </w:rPr>
      </w:pPr>
    </w:p>
    <w:p w14:paraId="1F960E7C" w14:textId="77777777" w:rsidR="008424BC" w:rsidRPr="00330C45" w:rsidRDefault="008424BC" w:rsidP="00330C45">
      <w:pPr>
        <w:pStyle w:val="a3"/>
        <w:spacing w:after="0" w:line="312" w:lineRule="auto"/>
        <w:ind w:left="-284" w:right="-284"/>
        <w:jc w:val="both"/>
        <w:rPr>
          <w:rFonts w:ascii="Tahoma" w:hAnsi="Tahoma" w:cs="Tahoma"/>
          <w:sz w:val="16"/>
          <w:szCs w:val="16"/>
        </w:rPr>
      </w:pPr>
    </w:p>
    <w:p w14:paraId="1A1D5BAC" w14:textId="77777777" w:rsidR="00E716AB" w:rsidRDefault="00E716AB" w:rsidP="00330C45">
      <w:pPr>
        <w:pStyle w:val="a3"/>
        <w:spacing w:after="0" w:line="312" w:lineRule="auto"/>
        <w:ind w:left="-284" w:right="-284"/>
        <w:jc w:val="center"/>
        <w:rPr>
          <w:rFonts w:ascii="Tahoma" w:hAnsi="Tahoma" w:cs="Tahoma"/>
          <w:b/>
          <w:bCs/>
          <w:color w:val="2F5496" w:themeColor="accent1" w:themeShade="BF"/>
          <w:u w:val="single"/>
        </w:rPr>
      </w:pPr>
    </w:p>
    <w:p w14:paraId="126CA4B5" w14:textId="77777777" w:rsidR="00CF2B6F" w:rsidRDefault="00CF2B6F" w:rsidP="00330C45">
      <w:pPr>
        <w:pStyle w:val="a3"/>
        <w:spacing w:after="0" w:line="312" w:lineRule="auto"/>
        <w:ind w:left="-284" w:right="-284"/>
        <w:jc w:val="center"/>
        <w:rPr>
          <w:rFonts w:ascii="Tahoma" w:hAnsi="Tahoma" w:cs="Tahoma"/>
          <w:b/>
          <w:bCs/>
          <w:color w:val="2F5496" w:themeColor="accent1" w:themeShade="BF"/>
          <w:u w:val="single"/>
        </w:rPr>
      </w:pPr>
    </w:p>
    <w:p w14:paraId="6D2D45C5" w14:textId="0E133889" w:rsidR="00EC3372" w:rsidRPr="00BC5A3E" w:rsidRDefault="00EC3372" w:rsidP="00330C45">
      <w:pPr>
        <w:pStyle w:val="a3"/>
        <w:spacing w:after="0" w:line="312" w:lineRule="auto"/>
        <w:ind w:left="-284" w:right="-284"/>
        <w:jc w:val="center"/>
        <w:rPr>
          <w:rFonts w:ascii="Tahoma" w:hAnsi="Tahoma" w:cs="Tahoma"/>
          <w:b/>
          <w:bCs/>
          <w:color w:val="2F5496" w:themeColor="accent1" w:themeShade="BF"/>
          <w:u w:val="single"/>
        </w:rPr>
      </w:pPr>
      <w:r w:rsidRPr="00BC5A3E">
        <w:rPr>
          <w:rFonts w:ascii="Tahoma" w:hAnsi="Tahoma" w:cs="Tahoma"/>
          <w:b/>
          <w:bCs/>
          <w:color w:val="2F5496" w:themeColor="accent1" w:themeShade="BF"/>
          <w:u w:val="single"/>
        </w:rPr>
        <w:t>ΤΟΜΕΑΣ ΒΙΟΜΗΧΑΝΙΑΣ</w:t>
      </w:r>
    </w:p>
    <w:p w14:paraId="21271CCF" w14:textId="77777777" w:rsidR="008424BC" w:rsidRPr="00B87831" w:rsidRDefault="008424BC" w:rsidP="00330C45">
      <w:pPr>
        <w:pStyle w:val="a3"/>
        <w:spacing w:after="0" w:line="312" w:lineRule="auto"/>
        <w:ind w:left="-284" w:right="-284"/>
        <w:jc w:val="both"/>
        <w:rPr>
          <w:rFonts w:ascii="Tahoma" w:eastAsia="Calibri" w:hAnsi="Tahoma" w:cs="Tahoma"/>
          <w:kern w:val="0"/>
          <w14:ligatures w14:val="none"/>
        </w:rPr>
      </w:pPr>
    </w:p>
    <w:p w14:paraId="35639CE0" w14:textId="49C8FE6B" w:rsidR="00B87831" w:rsidRPr="00BC5A3E" w:rsidRDefault="00B87831" w:rsidP="00330C45">
      <w:pPr>
        <w:widowControl w:val="0"/>
        <w:suppressAutoHyphens/>
        <w:spacing w:after="0" w:line="312" w:lineRule="auto"/>
        <w:ind w:left="-284" w:right="-284"/>
        <w:jc w:val="both"/>
        <w:rPr>
          <w:rFonts w:ascii="Tahoma" w:eastAsia="SimSun" w:hAnsi="Tahoma" w:cs="Tahoma"/>
          <w:b/>
          <w:bCs/>
          <w:color w:val="2F5496" w:themeColor="accent1" w:themeShade="BF"/>
          <w:kern w:val="1"/>
          <w:lang w:eastAsia="hi-IN" w:bidi="hi-IN"/>
          <w14:ligatures w14:val="none"/>
        </w:rPr>
      </w:pPr>
      <w:r w:rsidRPr="00BC5A3E">
        <w:rPr>
          <w:rFonts w:ascii="Tahoma" w:eastAsia="SimSun" w:hAnsi="Tahoma" w:cs="Tahoma"/>
          <w:b/>
          <w:bCs/>
          <w:color w:val="2F5496" w:themeColor="accent1" w:themeShade="BF"/>
          <w:kern w:val="1"/>
          <w:lang w:eastAsia="hi-IN" w:bidi="hi-IN"/>
          <w14:ligatures w14:val="none"/>
        </w:rPr>
        <w:t xml:space="preserve">Μελέτη Υπ. Ανάπτυξης για το Νόμο 3325/2005 περί </w:t>
      </w:r>
      <w:proofErr w:type="spellStart"/>
      <w:r w:rsidR="00EC3372" w:rsidRPr="00BC5A3E">
        <w:rPr>
          <w:rFonts w:ascii="Tahoma" w:eastAsia="SimSun" w:hAnsi="Tahoma" w:cs="Tahoma"/>
          <w:b/>
          <w:bCs/>
          <w:color w:val="2F5496" w:themeColor="accent1" w:themeShade="BF"/>
          <w:kern w:val="1"/>
          <w:lang w:eastAsia="hi-IN" w:bidi="hi-IN"/>
          <w14:ligatures w14:val="none"/>
        </w:rPr>
        <w:t>αδειοδοτήσεων</w:t>
      </w:r>
      <w:proofErr w:type="spellEnd"/>
      <w:r w:rsidR="00EC3372" w:rsidRPr="00BC5A3E">
        <w:rPr>
          <w:rFonts w:ascii="Tahoma" w:eastAsia="SimSun" w:hAnsi="Tahoma" w:cs="Tahoma"/>
          <w:b/>
          <w:bCs/>
          <w:color w:val="2F5496" w:themeColor="accent1" w:themeShade="BF"/>
          <w:kern w:val="1"/>
          <w:lang w:eastAsia="hi-IN" w:bidi="hi-IN"/>
          <w14:ligatures w14:val="none"/>
        </w:rPr>
        <w:t xml:space="preserve"> στην Αττική</w:t>
      </w:r>
    </w:p>
    <w:p w14:paraId="329D1CC6" w14:textId="77777777" w:rsidR="008921B2" w:rsidRPr="008921B2" w:rsidRDefault="008921B2" w:rsidP="00330C45">
      <w:pPr>
        <w:widowControl w:val="0"/>
        <w:suppressAutoHyphens/>
        <w:spacing w:after="0" w:line="312" w:lineRule="auto"/>
        <w:ind w:left="-284" w:right="-284"/>
        <w:jc w:val="both"/>
        <w:rPr>
          <w:rFonts w:ascii="Tahoma" w:eastAsia="SimSun" w:hAnsi="Tahoma" w:cs="Tahoma"/>
          <w:b/>
          <w:bCs/>
          <w:color w:val="4472C4"/>
          <w:kern w:val="1"/>
          <w:sz w:val="10"/>
          <w:szCs w:val="10"/>
          <w:lang w:eastAsia="hi-IN" w:bidi="hi-IN"/>
          <w14:ligatures w14:val="none"/>
        </w:rPr>
      </w:pPr>
    </w:p>
    <w:p w14:paraId="191B506C" w14:textId="0E4302AE" w:rsidR="00EC3372" w:rsidRPr="00EC3372" w:rsidRDefault="00B87831" w:rsidP="00330C45">
      <w:pPr>
        <w:widowControl w:val="0"/>
        <w:suppressAutoHyphens/>
        <w:spacing w:after="0" w:line="312" w:lineRule="auto"/>
        <w:ind w:left="-284" w:right="-284"/>
        <w:jc w:val="both"/>
        <w:rPr>
          <w:rFonts w:ascii="Tahoma" w:eastAsia="SimSun" w:hAnsi="Tahoma" w:cs="Tahoma"/>
          <w:i/>
          <w:iCs/>
          <w:color w:val="FF0000"/>
          <w:kern w:val="1"/>
          <w:lang w:eastAsia="hi-IN" w:bidi="hi-IN"/>
          <w14:ligatures w14:val="none"/>
        </w:rPr>
      </w:pPr>
      <w:r w:rsidRPr="00B87831">
        <w:rPr>
          <w:rFonts w:ascii="Tahoma" w:eastAsia="SimSun" w:hAnsi="Tahoma" w:cs="Tahoma"/>
          <w:i/>
          <w:iCs/>
          <w:kern w:val="1"/>
          <w:lang w:eastAsia="hi-IN" w:bidi="hi-IN"/>
          <w14:ligatures w14:val="none"/>
        </w:rPr>
        <w:t xml:space="preserve">* </w:t>
      </w:r>
      <w:r w:rsidR="009C7E08">
        <w:rPr>
          <w:rFonts w:ascii="Tahoma" w:eastAsia="SimSun" w:hAnsi="Tahoma" w:cs="Tahoma"/>
          <w:i/>
          <w:iCs/>
          <w:kern w:val="1"/>
          <w:lang w:eastAsia="hi-IN" w:bidi="hi-IN"/>
          <w14:ligatures w14:val="none"/>
        </w:rPr>
        <w:t>σ</w:t>
      </w:r>
      <w:r w:rsidR="00EC3372" w:rsidRPr="00EC3372">
        <w:rPr>
          <w:rFonts w:ascii="Tahoma" w:eastAsia="SimSun" w:hAnsi="Tahoma" w:cs="Tahoma"/>
          <w:i/>
          <w:iCs/>
          <w:kern w:val="1"/>
          <w:lang w:eastAsia="hi-IN" w:bidi="hi-IN"/>
          <w14:ligatures w14:val="none"/>
        </w:rPr>
        <w:t xml:space="preserve">ύσταση κοινής επιτροπής από τον ΟΟΣΑ </w:t>
      </w:r>
      <w:r>
        <w:rPr>
          <w:rFonts w:ascii="Tahoma" w:eastAsia="SimSun" w:hAnsi="Tahoma" w:cs="Tahoma"/>
          <w:i/>
          <w:iCs/>
          <w:kern w:val="1"/>
          <w:lang w:eastAsia="hi-IN" w:bidi="hi-IN"/>
          <w14:ligatures w14:val="none"/>
        </w:rPr>
        <w:t xml:space="preserve">- </w:t>
      </w:r>
      <w:r w:rsidR="00EC3372" w:rsidRPr="00EC3372">
        <w:rPr>
          <w:rFonts w:ascii="Tahoma" w:eastAsia="SimSun" w:hAnsi="Tahoma" w:cs="Tahoma"/>
          <w:i/>
          <w:iCs/>
          <w:kern w:val="1"/>
          <w:lang w:eastAsia="hi-IN" w:bidi="hi-IN"/>
          <w14:ligatures w14:val="none"/>
        </w:rPr>
        <w:t>εξέλιξη της συνεργασίας</w:t>
      </w:r>
      <w:r>
        <w:rPr>
          <w:rFonts w:ascii="Tahoma" w:eastAsia="SimSun" w:hAnsi="Tahoma" w:cs="Tahoma"/>
          <w:i/>
          <w:iCs/>
          <w:kern w:val="1"/>
          <w:lang w:eastAsia="hi-IN" w:bidi="hi-IN"/>
          <w14:ligatures w14:val="none"/>
        </w:rPr>
        <w:t xml:space="preserve"> - </w:t>
      </w:r>
      <w:r w:rsidRPr="00B87831">
        <w:rPr>
          <w:rFonts w:ascii="Tahoma" w:eastAsia="SimSun" w:hAnsi="Tahoma" w:cs="Tahoma"/>
          <w:i/>
          <w:iCs/>
          <w:kern w:val="1"/>
          <w:lang w:eastAsia="hi-IN" w:bidi="hi-IN"/>
          <w14:ligatures w14:val="none"/>
        </w:rPr>
        <w:t xml:space="preserve">δυνατότητα συμμετοχής σε σχετική </w:t>
      </w:r>
      <w:r w:rsidR="00EC3372" w:rsidRPr="00EC3372">
        <w:rPr>
          <w:rFonts w:ascii="Tahoma" w:eastAsia="SimSun" w:hAnsi="Tahoma" w:cs="Tahoma"/>
          <w:i/>
          <w:iCs/>
          <w:kern w:val="1"/>
          <w:lang w:eastAsia="hi-IN" w:bidi="hi-IN"/>
          <w14:ligatures w14:val="none"/>
        </w:rPr>
        <w:t xml:space="preserve">ομάδα εργασίας. </w:t>
      </w:r>
    </w:p>
    <w:p w14:paraId="47E90E49" w14:textId="072AA65F" w:rsidR="00EC3372" w:rsidRPr="00EC3372" w:rsidRDefault="00EC3372" w:rsidP="00330C45">
      <w:pPr>
        <w:widowControl w:val="0"/>
        <w:suppressAutoHyphens/>
        <w:spacing w:after="0" w:line="312" w:lineRule="auto"/>
        <w:ind w:left="-284" w:right="-284"/>
        <w:jc w:val="both"/>
        <w:rPr>
          <w:rFonts w:ascii="Tahoma" w:eastAsia="SimSun" w:hAnsi="Tahoma" w:cs="Tahoma"/>
          <w:i/>
          <w:iCs/>
          <w:kern w:val="1"/>
          <w:sz w:val="16"/>
          <w:szCs w:val="16"/>
          <w:lang w:eastAsia="hi-IN" w:bidi="hi-IN"/>
          <w14:ligatures w14:val="none"/>
        </w:rPr>
      </w:pPr>
    </w:p>
    <w:p w14:paraId="04C0EC46" w14:textId="77777777" w:rsidR="003657C0" w:rsidRPr="00BC5A3E" w:rsidRDefault="008921B2" w:rsidP="00330C45">
      <w:pPr>
        <w:widowControl w:val="0"/>
        <w:suppressAutoHyphens/>
        <w:spacing w:after="0" w:line="312" w:lineRule="auto"/>
        <w:ind w:left="-284" w:right="-284"/>
        <w:jc w:val="both"/>
        <w:rPr>
          <w:rFonts w:ascii="Tahoma" w:eastAsia="SimSun" w:hAnsi="Tahoma" w:cs="Tahoma"/>
          <w:i/>
          <w:iCs/>
          <w:color w:val="2F5496" w:themeColor="accent1" w:themeShade="BF"/>
          <w:kern w:val="1"/>
          <w:lang w:eastAsia="hi-IN" w:bidi="hi-IN"/>
          <w14:ligatures w14:val="none"/>
        </w:rPr>
      </w:pPr>
      <w:r w:rsidRPr="00BC5A3E">
        <w:rPr>
          <w:rFonts w:ascii="Tahoma" w:eastAsia="SimSun" w:hAnsi="Tahoma" w:cs="Tahoma"/>
          <w:b/>
          <w:bCs/>
          <w:color w:val="2F5496" w:themeColor="accent1" w:themeShade="BF"/>
          <w:kern w:val="1"/>
          <w:lang w:eastAsia="hi-IN" w:bidi="hi-IN"/>
          <w14:ligatures w14:val="none"/>
        </w:rPr>
        <w:t>Θέμα</w:t>
      </w:r>
      <w:r w:rsidR="00EC3372" w:rsidRPr="00BC5A3E">
        <w:rPr>
          <w:rFonts w:ascii="Tahoma" w:eastAsia="SimSun" w:hAnsi="Tahoma" w:cs="Tahoma"/>
          <w:b/>
          <w:bCs/>
          <w:color w:val="2F5496" w:themeColor="accent1" w:themeShade="BF"/>
          <w:kern w:val="1"/>
          <w:lang w:eastAsia="hi-IN" w:bidi="hi-IN"/>
          <w14:ligatures w14:val="none"/>
        </w:rPr>
        <w:t xml:space="preserve"> άτυπων βιομηχανικών συγκεντρώσεων</w:t>
      </w:r>
      <w:r w:rsidRPr="00BC5A3E">
        <w:rPr>
          <w:rFonts w:ascii="Tahoma" w:eastAsia="SimSun" w:hAnsi="Tahoma" w:cs="Tahoma"/>
          <w:i/>
          <w:iCs/>
          <w:color w:val="2F5496" w:themeColor="accent1" w:themeShade="BF"/>
          <w:kern w:val="1"/>
          <w:lang w:eastAsia="hi-IN" w:bidi="hi-IN"/>
          <w14:ligatures w14:val="none"/>
        </w:rPr>
        <w:t xml:space="preserve"> </w:t>
      </w:r>
    </w:p>
    <w:p w14:paraId="52D5D232" w14:textId="242E04C2" w:rsidR="00EC3372" w:rsidRPr="00EC3372" w:rsidRDefault="003657C0" w:rsidP="00330C45">
      <w:pPr>
        <w:widowControl w:val="0"/>
        <w:suppressAutoHyphens/>
        <w:spacing w:after="0" w:line="312" w:lineRule="auto"/>
        <w:ind w:left="-284" w:right="-284"/>
        <w:jc w:val="both"/>
        <w:rPr>
          <w:rFonts w:ascii="Tahoma" w:eastAsia="SimSun" w:hAnsi="Tahoma" w:cs="Tahoma"/>
          <w:i/>
          <w:iCs/>
          <w:kern w:val="1"/>
          <w:lang w:eastAsia="hi-IN" w:bidi="hi-IN"/>
          <w14:ligatures w14:val="none"/>
        </w:rPr>
      </w:pPr>
      <w:r>
        <w:rPr>
          <w:rFonts w:ascii="Tahoma" w:eastAsia="SimSun" w:hAnsi="Tahoma" w:cs="Tahoma"/>
          <w:i/>
          <w:iCs/>
          <w:kern w:val="1"/>
          <w:lang w:eastAsia="hi-IN" w:bidi="hi-IN"/>
          <w14:ligatures w14:val="none"/>
        </w:rPr>
        <w:t xml:space="preserve">* </w:t>
      </w:r>
      <w:r w:rsidR="009C7E08">
        <w:rPr>
          <w:rFonts w:ascii="Tahoma" w:eastAsia="SimSun" w:hAnsi="Tahoma" w:cs="Tahoma"/>
          <w:i/>
          <w:iCs/>
          <w:kern w:val="1"/>
          <w:lang w:eastAsia="hi-IN" w:bidi="hi-IN"/>
          <w14:ligatures w14:val="none"/>
        </w:rPr>
        <w:t>δ</w:t>
      </w:r>
      <w:r w:rsidR="00EC3372" w:rsidRPr="00EC3372">
        <w:rPr>
          <w:rFonts w:ascii="Tahoma" w:eastAsia="SimSun" w:hAnsi="Tahoma" w:cs="Tahoma"/>
          <w:i/>
          <w:iCs/>
          <w:kern w:val="1"/>
          <w:lang w:eastAsia="hi-IN" w:bidi="hi-IN"/>
          <w14:ligatures w14:val="none"/>
        </w:rPr>
        <w:t xml:space="preserve">ιακήρυξη </w:t>
      </w:r>
      <w:r>
        <w:rPr>
          <w:rFonts w:ascii="Tahoma" w:eastAsia="SimSun" w:hAnsi="Tahoma" w:cs="Tahoma"/>
          <w:i/>
          <w:iCs/>
          <w:kern w:val="1"/>
          <w:lang w:eastAsia="hi-IN" w:bidi="hi-IN"/>
          <w14:ligatures w14:val="none"/>
        </w:rPr>
        <w:t>Μ</w:t>
      </w:r>
      <w:r w:rsidR="00EC3372" w:rsidRPr="00EC3372">
        <w:rPr>
          <w:rFonts w:ascii="Tahoma" w:eastAsia="SimSun" w:hAnsi="Tahoma" w:cs="Tahoma"/>
          <w:i/>
          <w:iCs/>
          <w:kern w:val="1"/>
          <w:lang w:eastAsia="hi-IN" w:bidi="hi-IN"/>
          <w14:ligatures w14:val="none"/>
        </w:rPr>
        <w:t xml:space="preserve">ελέτης </w:t>
      </w:r>
      <w:r w:rsidR="008921B2" w:rsidRPr="003657C0">
        <w:rPr>
          <w:rFonts w:ascii="Tahoma" w:eastAsia="SimSun" w:hAnsi="Tahoma" w:cs="Tahoma"/>
          <w:i/>
          <w:iCs/>
          <w:kern w:val="1"/>
          <w:lang w:eastAsia="hi-IN" w:bidi="hi-IN"/>
          <w14:ligatures w14:val="none"/>
        </w:rPr>
        <w:t xml:space="preserve">περί πρότασης </w:t>
      </w:r>
      <w:r w:rsidRPr="003657C0">
        <w:rPr>
          <w:rFonts w:ascii="Tahoma" w:eastAsia="SimSun" w:hAnsi="Tahoma" w:cs="Tahoma"/>
          <w:i/>
          <w:iCs/>
          <w:kern w:val="1"/>
          <w:lang w:eastAsia="hi-IN" w:bidi="hi-IN"/>
          <w14:ligatures w14:val="none"/>
        </w:rPr>
        <w:t xml:space="preserve">δημιουργίας </w:t>
      </w:r>
      <w:r w:rsidRPr="00EC3372">
        <w:rPr>
          <w:rFonts w:ascii="Tahoma" w:eastAsia="SimSun" w:hAnsi="Tahoma" w:cs="Tahoma"/>
          <w:i/>
          <w:iCs/>
          <w:kern w:val="1"/>
          <w:lang w:eastAsia="hi-IN" w:bidi="hi-IN"/>
          <w14:ligatures w14:val="none"/>
        </w:rPr>
        <w:t>πάρκ</w:t>
      </w:r>
      <w:r w:rsidRPr="003657C0">
        <w:rPr>
          <w:rFonts w:ascii="Tahoma" w:eastAsia="SimSun" w:hAnsi="Tahoma" w:cs="Tahoma"/>
          <w:i/>
          <w:iCs/>
          <w:kern w:val="1"/>
          <w:lang w:eastAsia="hi-IN" w:bidi="hi-IN"/>
          <w14:ligatures w14:val="none"/>
        </w:rPr>
        <w:t>ων</w:t>
      </w:r>
      <w:r w:rsidRPr="00EC3372">
        <w:rPr>
          <w:rFonts w:ascii="Tahoma" w:eastAsia="SimSun" w:hAnsi="Tahoma" w:cs="Tahoma"/>
          <w:i/>
          <w:iCs/>
          <w:kern w:val="1"/>
          <w:lang w:eastAsia="hi-IN" w:bidi="hi-IN"/>
          <w14:ligatures w14:val="none"/>
        </w:rPr>
        <w:t xml:space="preserve"> εξυγίανση</w:t>
      </w:r>
      <w:r w:rsidRPr="003657C0">
        <w:rPr>
          <w:rFonts w:ascii="Tahoma" w:eastAsia="SimSun" w:hAnsi="Tahoma" w:cs="Tahoma"/>
          <w:i/>
          <w:iCs/>
          <w:kern w:val="1"/>
          <w:lang w:eastAsia="hi-IN" w:bidi="hi-IN"/>
          <w14:ligatures w14:val="none"/>
        </w:rPr>
        <w:t>ς</w:t>
      </w:r>
      <w:r w:rsidR="00EC3372" w:rsidRPr="00EC3372">
        <w:rPr>
          <w:rFonts w:ascii="Tahoma" w:eastAsia="SimSun" w:hAnsi="Tahoma" w:cs="Tahoma"/>
          <w:i/>
          <w:iCs/>
          <w:kern w:val="1"/>
          <w:lang w:eastAsia="hi-IN" w:bidi="hi-IN"/>
          <w14:ligatures w14:val="none"/>
        </w:rPr>
        <w:t xml:space="preserve"> </w:t>
      </w:r>
      <w:r w:rsidRPr="003657C0">
        <w:rPr>
          <w:rFonts w:ascii="Tahoma" w:eastAsia="SimSun" w:hAnsi="Tahoma" w:cs="Tahoma"/>
          <w:i/>
          <w:iCs/>
          <w:kern w:val="1"/>
          <w:lang w:eastAsia="hi-IN" w:bidi="hi-IN"/>
          <w14:ligatures w14:val="none"/>
        </w:rPr>
        <w:t>σε</w:t>
      </w:r>
      <w:r w:rsidR="00EC3372" w:rsidRPr="00EC3372">
        <w:rPr>
          <w:rFonts w:ascii="Tahoma" w:eastAsia="SimSun" w:hAnsi="Tahoma" w:cs="Tahoma"/>
          <w:i/>
          <w:iCs/>
          <w:kern w:val="1"/>
          <w:lang w:eastAsia="hi-IN" w:bidi="hi-IN"/>
          <w14:ligatures w14:val="none"/>
        </w:rPr>
        <w:t xml:space="preserve"> τρεις περιοχές στην Αττική </w:t>
      </w:r>
      <w:r w:rsidRPr="003657C0">
        <w:rPr>
          <w:rFonts w:ascii="Tahoma" w:eastAsia="SimSun" w:hAnsi="Tahoma" w:cs="Tahoma"/>
          <w:i/>
          <w:iCs/>
          <w:kern w:val="1"/>
          <w:lang w:eastAsia="hi-IN" w:bidi="hi-IN"/>
          <w14:ligatures w14:val="none"/>
        </w:rPr>
        <w:t>(π.χ.</w:t>
      </w:r>
      <w:r w:rsidR="00EC3372" w:rsidRPr="00EC3372">
        <w:rPr>
          <w:rFonts w:ascii="Tahoma" w:eastAsia="SimSun" w:hAnsi="Tahoma" w:cs="Tahoma"/>
          <w:i/>
          <w:iCs/>
          <w:kern w:val="1"/>
          <w:lang w:eastAsia="hi-IN" w:bidi="hi-IN"/>
          <w14:ligatures w14:val="none"/>
        </w:rPr>
        <w:t xml:space="preserve"> </w:t>
      </w:r>
      <w:proofErr w:type="spellStart"/>
      <w:r w:rsidR="00EC3372" w:rsidRPr="00EC3372">
        <w:rPr>
          <w:rFonts w:ascii="Tahoma" w:eastAsia="SimSun" w:hAnsi="Tahoma" w:cs="Tahoma"/>
          <w:i/>
          <w:iCs/>
          <w:kern w:val="1"/>
          <w:lang w:eastAsia="hi-IN" w:bidi="hi-IN"/>
          <w14:ligatures w14:val="none"/>
        </w:rPr>
        <w:t>Οινόφυτα</w:t>
      </w:r>
      <w:proofErr w:type="spellEnd"/>
      <w:r w:rsidRPr="003657C0">
        <w:rPr>
          <w:rFonts w:ascii="Tahoma" w:eastAsia="SimSun" w:hAnsi="Tahoma" w:cs="Tahoma"/>
          <w:i/>
          <w:iCs/>
          <w:kern w:val="1"/>
          <w:lang w:eastAsia="hi-IN" w:bidi="hi-IN"/>
          <w14:ligatures w14:val="none"/>
        </w:rPr>
        <w:t>)</w:t>
      </w:r>
      <w:r w:rsidR="007F32EB">
        <w:rPr>
          <w:rFonts w:ascii="Tahoma" w:eastAsia="SimSun" w:hAnsi="Tahoma" w:cs="Tahoma"/>
          <w:i/>
          <w:iCs/>
          <w:kern w:val="1"/>
          <w:lang w:eastAsia="hi-IN" w:bidi="hi-IN"/>
          <w14:ligatures w14:val="none"/>
        </w:rPr>
        <w:t>.</w:t>
      </w:r>
    </w:p>
    <w:p w14:paraId="6FEDB389" w14:textId="77777777" w:rsidR="00EC3372" w:rsidRPr="00BC5A3E" w:rsidRDefault="00EC3372" w:rsidP="00330C45">
      <w:pPr>
        <w:widowControl w:val="0"/>
        <w:suppressAutoHyphens/>
        <w:spacing w:after="0" w:line="312" w:lineRule="auto"/>
        <w:ind w:left="-284" w:right="-284"/>
        <w:jc w:val="both"/>
        <w:rPr>
          <w:rFonts w:ascii="Tahoma" w:eastAsia="SimSun" w:hAnsi="Tahoma" w:cs="Tahoma"/>
          <w:i/>
          <w:iCs/>
          <w:color w:val="2F5496" w:themeColor="accent1" w:themeShade="BF"/>
          <w:kern w:val="1"/>
          <w:lang w:eastAsia="hi-IN" w:bidi="hi-IN"/>
          <w14:ligatures w14:val="none"/>
        </w:rPr>
      </w:pPr>
    </w:p>
    <w:p w14:paraId="44698578" w14:textId="02CDE479" w:rsidR="0014688B" w:rsidRDefault="00BD5107" w:rsidP="00330C45">
      <w:pPr>
        <w:widowControl w:val="0"/>
        <w:suppressAutoHyphens/>
        <w:spacing w:after="0" w:line="312" w:lineRule="auto"/>
        <w:ind w:left="-284" w:right="-284"/>
        <w:jc w:val="both"/>
        <w:rPr>
          <w:rFonts w:ascii="Tahoma" w:eastAsia="SimSun" w:hAnsi="Tahoma" w:cs="Tahoma"/>
          <w:b/>
          <w:bCs/>
          <w:color w:val="2F5496" w:themeColor="accent1" w:themeShade="BF"/>
          <w:kern w:val="1"/>
          <w:lang w:eastAsia="hi-IN" w:bidi="hi-IN"/>
          <w14:ligatures w14:val="none"/>
        </w:rPr>
      </w:pPr>
      <w:r w:rsidRPr="00BC5A3E">
        <w:rPr>
          <w:rFonts w:ascii="Tahoma" w:eastAsia="SimSun" w:hAnsi="Tahoma" w:cs="Tahoma"/>
          <w:b/>
          <w:bCs/>
          <w:color w:val="2F5496" w:themeColor="accent1" w:themeShade="BF"/>
          <w:kern w:val="1"/>
          <w:lang w:eastAsia="hi-IN" w:bidi="hi-IN"/>
          <w14:ligatures w14:val="none"/>
        </w:rPr>
        <w:t>Ε</w:t>
      </w:r>
      <w:r w:rsidR="00EC3372" w:rsidRPr="00BC5A3E">
        <w:rPr>
          <w:rFonts w:ascii="Tahoma" w:eastAsia="SimSun" w:hAnsi="Tahoma" w:cs="Tahoma"/>
          <w:b/>
          <w:bCs/>
          <w:color w:val="2F5496" w:themeColor="accent1" w:themeShade="BF"/>
          <w:kern w:val="1"/>
          <w:lang w:eastAsia="hi-IN" w:bidi="hi-IN"/>
          <w14:ligatures w14:val="none"/>
        </w:rPr>
        <w:t xml:space="preserve">ξέλιξη </w:t>
      </w:r>
      <w:r w:rsidRPr="00BC5A3E">
        <w:rPr>
          <w:rFonts w:ascii="Tahoma" w:eastAsia="SimSun" w:hAnsi="Tahoma" w:cs="Tahoma"/>
          <w:b/>
          <w:bCs/>
          <w:color w:val="2F5496" w:themeColor="accent1" w:themeShade="BF"/>
          <w:kern w:val="1"/>
          <w:lang w:eastAsia="hi-IN" w:bidi="hi-IN"/>
          <w14:ligatures w14:val="none"/>
        </w:rPr>
        <w:t>θέματος</w:t>
      </w:r>
      <w:r w:rsidR="00EC3372" w:rsidRPr="00BC5A3E">
        <w:rPr>
          <w:rFonts w:ascii="Tahoma" w:eastAsia="SimSun" w:hAnsi="Tahoma" w:cs="Tahoma"/>
          <w:b/>
          <w:bCs/>
          <w:color w:val="2F5496" w:themeColor="accent1" w:themeShade="BF"/>
          <w:kern w:val="1"/>
          <w:lang w:eastAsia="hi-IN" w:bidi="hi-IN"/>
          <w14:ligatures w14:val="none"/>
        </w:rPr>
        <w:t xml:space="preserve"> ΟΠΣ ΑΑΔΕ </w:t>
      </w:r>
    </w:p>
    <w:p w14:paraId="0D0D73C7" w14:textId="723F2D26" w:rsidR="00EC3372" w:rsidRDefault="0014688B" w:rsidP="00330C45">
      <w:pPr>
        <w:widowControl w:val="0"/>
        <w:suppressAutoHyphens/>
        <w:spacing w:after="0" w:line="312" w:lineRule="auto"/>
        <w:ind w:left="-284" w:right="-284"/>
        <w:jc w:val="both"/>
        <w:rPr>
          <w:rFonts w:ascii="Tahoma" w:eastAsia="SimSun" w:hAnsi="Tahoma" w:cs="Tahoma"/>
          <w:i/>
          <w:iCs/>
          <w:kern w:val="1"/>
          <w:lang w:eastAsia="hi-IN" w:bidi="hi-IN"/>
          <w14:ligatures w14:val="none"/>
        </w:rPr>
      </w:pPr>
      <w:r w:rsidRPr="0061467D">
        <w:rPr>
          <w:rFonts w:ascii="Tahoma" w:eastAsia="SimSun" w:hAnsi="Tahoma" w:cs="Tahoma"/>
          <w:i/>
          <w:iCs/>
          <w:kern w:val="1"/>
          <w:lang w:eastAsia="hi-IN" w:bidi="hi-IN"/>
          <w14:ligatures w14:val="none"/>
        </w:rPr>
        <w:t xml:space="preserve">* </w:t>
      </w:r>
      <w:r w:rsidR="00BD5107" w:rsidRPr="0061467D">
        <w:rPr>
          <w:rFonts w:ascii="Tahoma" w:eastAsia="SimSun" w:hAnsi="Tahoma" w:cs="Tahoma"/>
          <w:i/>
          <w:iCs/>
          <w:kern w:val="1"/>
          <w:lang w:eastAsia="hi-IN" w:bidi="hi-IN"/>
          <w14:ligatures w14:val="none"/>
        </w:rPr>
        <w:t>αντικατάσταση</w:t>
      </w:r>
      <w:r w:rsidR="00EC3372" w:rsidRPr="0061467D">
        <w:rPr>
          <w:rFonts w:ascii="Tahoma" w:eastAsia="SimSun" w:hAnsi="Tahoma" w:cs="Tahoma"/>
          <w:i/>
          <w:iCs/>
          <w:kern w:val="1"/>
          <w:lang w:eastAsia="hi-IN" w:bidi="hi-IN"/>
          <w14:ligatures w14:val="none"/>
        </w:rPr>
        <w:t xml:space="preserve"> το</w:t>
      </w:r>
      <w:r w:rsidR="00BD5107" w:rsidRPr="0061467D">
        <w:rPr>
          <w:rFonts w:ascii="Tahoma" w:eastAsia="SimSun" w:hAnsi="Tahoma" w:cs="Tahoma"/>
          <w:i/>
          <w:iCs/>
          <w:kern w:val="1"/>
          <w:lang w:eastAsia="hi-IN" w:bidi="hi-IN"/>
          <w14:ligatures w14:val="none"/>
        </w:rPr>
        <w:t>υ</w:t>
      </w:r>
      <w:r w:rsidR="00EC3372" w:rsidRPr="0061467D">
        <w:rPr>
          <w:rFonts w:ascii="Tahoma" w:eastAsia="SimSun" w:hAnsi="Tahoma" w:cs="Tahoma"/>
          <w:i/>
          <w:iCs/>
          <w:kern w:val="1"/>
          <w:lang w:eastAsia="hi-IN" w:bidi="hi-IN"/>
          <w14:ligatures w14:val="none"/>
        </w:rPr>
        <w:t xml:space="preserve"> </w:t>
      </w:r>
      <w:proofErr w:type="spellStart"/>
      <w:r w:rsidR="00EC3372" w:rsidRPr="0061467D">
        <w:rPr>
          <w:rFonts w:ascii="Tahoma" w:eastAsia="SimSun" w:hAnsi="Tahoma" w:cs="Tahoma"/>
          <w:i/>
          <w:iCs/>
          <w:kern w:val="1"/>
          <w:lang w:eastAsia="hi-IN" w:bidi="hi-IN"/>
          <w14:ligatures w14:val="none"/>
        </w:rPr>
        <w:t>notify</w:t>
      </w:r>
      <w:proofErr w:type="spellEnd"/>
      <w:r w:rsidR="00EC3372" w:rsidRPr="0061467D">
        <w:rPr>
          <w:rFonts w:ascii="Tahoma" w:eastAsia="SimSun" w:hAnsi="Tahoma" w:cs="Tahoma"/>
          <w:i/>
          <w:iCs/>
          <w:kern w:val="1"/>
          <w:lang w:eastAsia="hi-IN" w:bidi="hi-IN"/>
          <w14:ligatures w14:val="none"/>
        </w:rPr>
        <w:t xml:space="preserve"> </w:t>
      </w:r>
      <w:proofErr w:type="spellStart"/>
      <w:r w:rsidR="00EC3372" w:rsidRPr="0061467D">
        <w:rPr>
          <w:rFonts w:ascii="Tahoma" w:eastAsia="SimSun" w:hAnsi="Tahoma" w:cs="Tahoma"/>
          <w:i/>
          <w:iCs/>
          <w:kern w:val="1"/>
          <w:lang w:eastAsia="hi-IN" w:bidi="hi-IN"/>
          <w14:ligatures w14:val="none"/>
        </w:rPr>
        <w:t>business</w:t>
      </w:r>
      <w:proofErr w:type="spellEnd"/>
      <w:r w:rsidR="00EC3372" w:rsidRPr="0061467D">
        <w:rPr>
          <w:rFonts w:ascii="Tahoma" w:eastAsia="SimSun" w:hAnsi="Tahoma" w:cs="Tahoma"/>
          <w:i/>
          <w:iCs/>
          <w:kern w:val="1"/>
          <w:lang w:eastAsia="hi-IN" w:bidi="hi-IN"/>
          <w14:ligatures w14:val="none"/>
        </w:rPr>
        <w:t xml:space="preserve"> </w:t>
      </w:r>
      <w:r w:rsidR="00BD5107" w:rsidRPr="0061467D">
        <w:rPr>
          <w:rFonts w:ascii="Tahoma" w:eastAsia="SimSun" w:hAnsi="Tahoma" w:cs="Tahoma"/>
          <w:i/>
          <w:iCs/>
          <w:kern w:val="1"/>
          <w:lang w:eastAsia="hi-IN" w:bidi="hi-IN"/>
          <w14:ligatures w14:val="none"/>
        </w:rPr>
        <w:t xml:space="preserve">(προσδιορισμός χρόνου </w:t>
      </w:r>
      <w:r w:rsidR="00FB6632" w:rsidRPr="0061467D">
        <w:rPr>
          <w:rFonts w:ascii="Tahoma" w:eastAsia="SimSun" w:hAnsi="Tahoma" w:cs="Tahoma"/>
          <w:i/>
          <w:iCs/>
          <w:kern w:val="1"/>
          <w:lang w:eastAsia="hi-IN" w:bidi="hi-IN"/>
          <w14:ligatures w14:val="none"/>
        </w:rPr>
        <w:t xml:space="preserve">έναρξης </w:t>
      </w:r>
      <w:r w:rsidR="00BD5107" w:rsidRPr="0061467D">
        <w:rPr>
          <w:rFonts w:ascii="Tahoma" w:eastAsia="SimSun" w:hAnsi="Tahoma" w:cs="Tahoma"/>
          <w:i/>
          <w:iCs/>
          <w:kern w:val="1"/>
          <w:lang w:eastAsia="hi-IN" w:bidi="hi-IN"/>
          <w14:ligatures w14:val="none"/>
        </w:rPr>
        <w:t>λειτουργίας)</w:t>
      </w:r>
      <w:r w:rsidR="00EC3372" w:rsidRPr="0061467D">
        <w:rPr>
          <w:rFonts w:ascii="Tahoma" w:eastAsia="SimSun" w:hAnsi="Tahoma" w:cs="Tahoma"/>
          <w:i/>
          <w:iCs/>
          <w:kern w:val="1"/>
          <w:lang w:eastAsia="hi-IN" w:bidi="hi-IN"/>
          <w14:ligatures w14:val="none"/>
        </w:rPr>
        <w:t xml:space="preserve"> </w:t>
      </w:r>
    </w:p>
    <w:p w14:paraId="6F632FED" w14:textId="77777777" w:rsidR="0097780A" w:rsidRDefault="0097780A" w:rsidP="00330C45">
      <w:pPr>
        <w:widowControl w:val="0"/>
        <w:suppressAutoHyphens/>
        <w:spacing w:after="0" w:line="312" w:lineRule="auto"/>
        <w:ind w:left="-284" w:right="-284"/>
        <w:jc w:val="both"/>
        <w:rPr>
          <w:rFonts w:ascii="Tahoma" w:eastAsia="SimSun" w:hAnsi="Tahoma" w:cs="Tahoma"/>
          <w:i/>
          <w:iCs/>
          <w:kern w:val="1"/>
          <w:lang w:eastAsia="hi-IN" w:bidi="hi-IN"/>
          <w14:ligatures w14:val="none"/>
        </w:rPr>
      </w:pPr>
    </w:p>
    <w:p w14:paraId="0528D4DD" w14:textId="6E40568C" w:rsidR="00EC3372" w:rsidRDefault="00BD5107" w:rsidP="00330C45">
      <w:pPr>
        <w:widowControl w:val="0"/>
        <w:suppressAutoHyphens/>
        <w:spacing w:after="0" w:line="312" w:lineRule="auto"/>
        <w:ind w:left="-284" w:right="-284"/>
        <w:jc w:val="both"/>
        <w:rPr>
          <w:rFonts w:ascii="Tahoma" w:eastAsia="SimSun" w:hAnsi="Tahoma" w:cs="Tahoma"/>
          <w:b/>
          <w:bCs/>
          <w:color w:val="2F5496" w:themeColor="accent1" w:themeShade="BF"/>
          <w:kern w:val="1"/>
          <w:lang w:eastAsia="hi-IN" w:bidi="hi-IN"/>
          <w14:ligatures w14:val="none"/>
        </w:rPr>
      </w:pPr>
      <w:r w:rsidRPr="00BC5A3E">
        <w:rPr>
          <w:rFonts w:ascii="Tahoma" w:eastAsia="SimSun" w:hAnsi="Tahoma" w:cs="Tahoma"/>
          <w:b/>
          <w:bCs/>
          <w:color w:val="2F5496" w:themeColor="accent1" w:themeShade="BF"/>
          <w:kern w:val="1"/>
          <w:lang w:eastAsia="hi-IN" w:bidi="hi-IN"/>
          <w14:ligatures w14:val="none"/>
        </w:rPr>
        <w:t>Εξέλιξη διαδικασίας</w:t>
      </w:r>
      <w:r w:rsidR="00EC3372" w:rsidRPr="00BC5A3E">
        <w:rPr>
          <w:rFonts w:ascii="Tahoma" w:eastAsia="SimSun" w:hAnsi="Tahoma" w:cs="Tahoma"/>
          <w:b/>
          <w:bCs/>
          <w:color w:val="2F5496" w:themeColor="accent1" w:themeShade="BF"/>
          <w:kern w:val="1"/>
          <w:lang w:eastAsia="hi-IN" w:bidi="hi-IN"/>
          <w14:ligatures w14:val="none"/>
        </w:rPr>
        <w:t xml:space="preserve"> διαβούλευσης </w:t>
      </w:r>
      <w:r w:rsidRPr="00BC5A3E">
        <w:rPr>
          <w:rFonts w:ascii="Tahoma" w:eastAsia="SimSun" w:hAnsi="Tahoma" w:cs="Tahoma"/>
          <w:b/>
          <w:bCs/>
          <w:color w:val="2F5496" w:themeColor="accent1" w:themeShade="BF"/>
          <w:kern w:val="1"/>
          <w:lang w:eastAsia="hi-IN" w:bidi="hi-IN"/>
          <w14:ligatures w14:val="none"/>
        </w:rPr>
        <w:t>επί του θέματος των Πρότυπων Π</w:t>
      </w:r>
      <w:r w:rsidR="00EC3372" w:rsidRPr="00BC5A3E">
        <w:rPr>
          <w:rFonts w:ascii="Tahoma" w:eastAsia="SimSun" w:hAnsi="Tahoma" w:cs="Tahoma"/>
          <w:b/>
          <w:bCs/>
          <w:color w:val="2F5496" w:themeColor="accent1" w:themeShade="BF"/>
          <w:kern w:val="1"/>
          <w:lang w:eastAsia="hi-IN" w:bidi="hi-IN"/>
          <w14:ligatures w14:val="none"/>
        </w:rPr>
        <w:t>εριβαλλοντικ</w:t>
      </w:r>
      <w:r w:rsidRPr="00BC5A3E">
        <w:rPr>
          <w:rFonts w:ascii="Tahoma" w:eastAsia="SimSun" w:hAnsi="Tahoma" w:cs="Tahoma"/>
          <w:b/>
          <w:bCs/>
          <w:color w:val="2F5496" w:themeColor="accent1" w:themeShade="BF"/>
          <w:kern w:val="1"/>
          <w:lang w:eastAsia="hi-IN" w:bidi="hi-IN"/>
          <w14:ligatures w14:val="none"/>
        </w:rPr>
        <w:t>ών</w:t>
      </w:r>
      <w:r w:rsidR="00EC3372" w:rsidRPr="00BC5A3E">
        <w:rPr>
          <w:rFonts w:ascii="Tahoma" w:eastAsia="SimSun" w:hAnsi="Tahoma" w:cs="Tahoma"/>
          <w:b/>
          <w:bCs/>
          <w:color w:val="2F5496" w:themeColor="accent1" w:themeShade="BF"/>
          <w:kern w:val="1"/>
          <w:lang w:eastAsia="hi-IN" w:bidi="hi-IN"/>
          <w14:ligatures w14:val="none"/>
        </w:rPr>
        <w:t xml:space="preserve"> δεσμεύσε</w:t>
      </w:r>
      <w:r w:rsidRPr="00BC5A3E">
        <w:rPr>
          <w:rFonts w:ascii="Tahoma" w:eastAsia="SimSun" w:hAnsi="Tahoma" w:cs="Tahoma"/>
          <w:b/>
          <w:bCs/>
          <w:color w:val="2F5496" w:themeColor="accent1" w:themeShade="BF"/>
          <w:kern w:val="1"/>
          <w:lang w:eastAsia="hi-IN" w:bidi="hi-IN"/>
          <w14:ligatures w14:val="none"/>
        </w:rPr>
        <w:t>ων</w:t>
      </w:r>
      <w:r w:rsidR="00EC3372" w:rsidRPr="00BC5A3E">
        <w:rPr>
          <w:rFonts w:ascii="Tahoma" w:eastAsia="SimSun" w:hAnsi="Tahoma" w:cs="Tahoma"/>
          <w:b/>
          <w:bCs/>
          <w:color w:val="2F5496" w:themeColor="accent1" w:themeShade="BF"/>
          <w:kern w:val="1"/>
          <w:lang w:eastAsia="hi-IN" w:bidi="hi-IN"/>
          <w14:ligatures w14:val="none"/>
        </w:rPr>
        <w:t xml:space="preserve"> (ΠΠΔ)</w:t>
      </w:r>
    </w:p>
    <w:p w14:paraId="3CD35558" w14:textId="72A6964E" w:rsidR="00FB6632" w:rsidRPr="0061467D" w:rsidRDefault="00FB6632" w:rsidP="00330C45">
      <w:pPr>
        <w:widowControl w:val="0"/>
        <w:suppressAutoHyphens/>
        <w:spacing w:after="0" w:line="312" w:lineRule="auto"/>
        <w:ind w:left="-284" w:right="-284"/>
        <w:jc w:val="both"/>
        <w:rPr>
          <w:rFonts w:ascii="Tahoma" w:eastAsia="SimSun" w:hAnsi="Tahoma" w:cs="Tahoma"/>
          <w:i/>
          <w:iCs/>
          <w:kern w:val="1"/>
          <w:lang w:eastAsia="hi-IN" w:bidi="hi-IN"/>
          <w14:ligatures w14:val="none"/>
        </w:rPr>
      </w:pPr>
      <w:r w:rsidRPr="0061467D">
        <w:rPr>
          <w:rFonts w:ascii="Tahoma" w:eastAsia="SimSun" w:hAnsi="Tahoma" w:cs="Tahoma"/>
          <w:i/>
          <w:iCs/>
          <w:kern w:val="1"/>
          <w:lang w:eastAsia="hi-IN" w:bidi="hi-IN"/>
          <w14:ligatures w14:val="none"/>
        </w:rPr>
        <w:t>*</w:t>
      </w:r>
      <w:r w:rsidR="00AF04B3">
        <w:rPr>
          <w:rFonts w:ascii="Tahoma" w:eastAsia="SimSun" w:hAnsi="Tahoma" w:cs="Tahoma"/>
          <w:i/>
          <w:iCs/>
          <w:kern w:val="1"/>
          <w:lang w:eastAsia="hi-IN" w:bidi="hi-IN"/>
          <w14:ligatures w14:val="none"/>
        </w:rPr>
        <w:t xml:space="preserve"> </w:t>
      </w:r>
      <w:r w:rsidRPr="0061467D">
        <w:rPr>
          <w:rFonts w:ascii="Tahoma" w:eastAsia="SimSun" w:hAnsi="Tahoma" w:cs="Tahoma"/>
          <w:i/>
          <w:iCs/>
          <w:kern w:val="1"/>
          <w:lang w:eastAsia="hi-IN" w:bidi="hi-IN"/>
          <w14:ligatures w14:val="none"/>
        </w:rPr>
        <w:t>μεταβίβαση θέματος στο Υπουργείο Περιβάλλοντος – δεν γνωρίζουμε την εξέλιξη</w:t>
      </w:r>
    </w:p>
    <w:p w14:paraId="057D43AA" w14:textId="77777777" w:rsidR="00FB6632" w:rsidRPr="0061467D" w:rsidRDefault="00FB6632" w:rsidP="00330C45">
      <w:pPr>
        <w:widowControl w:val="0"/>
        <w:suppressAutoHyphens/>
        <w:spacing w:after="0" w:line="312" w:lineRule="auto"/>
        <w:ind w:left="-284" w:right="-284"/>
        <w:jc w:val="both"/>
        <w:rPr>
          <w:rFonts w:ascii="Tahoma" w:eastAsia="SimSun" w:hAnsi="Tahoma" w:cs="Tahoma"/>
          <w:i/>
          <w:iCs/>
          <w:kern w:val="1"/>
          <w:lang w:eastAsia="hi-IN" w:bidi="hi-IN"/>
          <w14:ligatures w14:val="none"/>
        </w:rPr>
      </w:pPr>
    </w:p>
    <w:p w14:paraId="1AA3DD81" w14:textId="77777777" w:rsidR="00FB6632" w:rsidRDefault="00FB6632" w:rsidP="00FB6632">
      <w:pPr>
        <w:widowControl w:val="0"/>
        <w:suppressAutoHyphens/>
        <w:spacing w:after="0" w:line="312" w:lineRule="auto"/>
        <w:ind w:left="-284" w:right="-284"/>
        <w:jc w:val="both"/>
        <w:rPr>
          <w:rFonts w:ascii="Tahoma" w:eastAsia="SimSun" w:hAnsi="Tahoma" w:cs="Tahoma"/>
          <w:b/>
          <w:bCs/>
          <w:color w:val="2F5496" w:themeColor="accent1" w:themeShade="BF"/>
          <w:kern w:val="1"/>
          <w:lang w:eastAsia="hi-IN" w:bidi="hi-IN"/>
          <w14:ligatures w14:val="none"/>
        </w:rPr>
      </w:pPr>
      <w:r w:rsidRPr="00FB6632">
        <w:rPr>
          <w:rFonts w:ascii="Tahoma" w:eastAsia="SimSun" w:hAnsi="Tahoma" w:cs="Tahoma"/>
          <w:b/>
          <w:bCs/>
          <w:color w:val="2F5496" w:themeColor="accent1" w:themeShade="BF"/>
          <w:kern w:val="1"/>
          <w:lang w:eastAsia="hi-IN" w:bidi="hi-IN"/>
          <w14:ligatures w14:val="none"/>
        </w:rPr>
        <w:t xml:space="preserve">Μελέτη Περιβαλλοντικών Επιπτώσεων (ΜΠΕ) για το πάρκο ΒΙΠΑΝΟΤ Ασπροπύργου </w:t>
      </w:r>
    </w:p>
    <w:p w14:paraId="12690BB0" w14:textId="74E69F32" w:rsidR="00EC3372" w:rsidRPr="0061467D" w:rsidRDefault="00FB6632" w:rsidP="00FB6632">
      <w:pPr>
        <w:widowControl w:val="0"/>
        <w:suppressAutoHyphens/>
        <w:spacing w:after="0" w:line="312" w:lineRule="auto"/>
        <w:ind w:left="-284" w:right="-284"/>
        <w:jc w:val="both"/>
        <w:rPr>
          <w:rFonts w:ascii="Tahoma" w:eastAsia="SimSun" w:hAnsi="Tahoma" w:cs="Tahoma"/>
          <w:i/>
          <w:iCs/>
          <w:kern w:val="1"/>
          <w:lang w:eastAsia="hi-IN" w:bidi="hi-IN"/>
          <w14:ligatures w14:val="none"/>
        </w:rPr>
      </w:pPr>
      <w:r w:rsidRPr="0061467D">
        <w:rPr>
          <w:rFonts w:ascii="Tahoma" w:eastAsia="SimSun" w:hAnsi="Tahoma" w:cs="Tahoma"/>
          <w:i/>
          <w:iCs/>
          <w:kern w:val="1"/>
          <w:lang w:eastAsia="hi-IN" w:bidi="hi-IN"/>
          <w14:ligatures w14:val="none"/>
        </w:rPr>
        <w:t xml:space="preserve">* </w:t>
      </w:r>
      <w:r w:rsidR="0097780A">
        <w:rPr>
          <w:rFonts w:ascii="Tahoma" w:eastAsia="SimSun" w:hAnsi="Tahoma" w:cs="Tahoma"/>
          <w:i/>
          <w:iCs/>
          <w:kern w:val="1"/>
          <w:lang w:eastAsia="hi-IN" w:bidi="hi-IN"/>
          <w14:ligatures w14:val="none"/>
        </w:rPr>
        <w:t>ε</w:t>
      </w:r>
      <w:r w:rsidR="00EC3372" w:rsidRPr="0061467D">
        <w:rPr>
          <w:rFonts w:ascii="Tahoma" w:eastAsia="SimSun" w:hAnsi="Tahoma" w:cs="Tahoma"/>
          <w:i/>
          <w:iCs/>
          <w:kern w:val="1"/>
          <w:lang w:eastAsia="hi-IN" w:bidi="hi-IN"/>
          <w14:ligatures w14:val="none"/>
        </w:rPr>
        <w:t>κκρεμ</w:t>
      </w:r>
      <w:r w:rsidR="00BD5107" w:rsidRPr="0061467D">
        <w:rPr>
          <w:rFonts w:ascii="Tahoma" w:eastAsia="SimSun" w:hAnsi="Tahoma" w:cs="Tahoma"/>
          <w:i/>
          <w:iCs/>
          <w:kern w:val="1"/>
          <w:lang w:eastAsia="hi-IN" w:bidi="hi-IN"/>
          <w14:ligatures w14:val="none"/>
        </w:rPr>
        <w:t xml:space="preserve">ότητα </w:t>
      </w:r>
      <w:r w:rsidR="00EC3372" w:rsidRPr="0061467D">
        <w:rPr>
          <w:rFonts w:ascii="Tahoma" w:eastAsia="SimSun" w:hAnsi="Tahoma" w:cs="Tahoma"/>
          <w:i/>
          <w:iCs/>
          <w:kern w:val="1"/>
          <w:lang w:eastAsia="hi-IN" w:bidi="hi-IN"/>
          <w14:ligatures w14:val="none"/>
        </w:rPr>
        <w:t>διαβούλευση</w:t>
      </w:r>
      <w:r w:rsidR="00BD5107" w:rsidRPr="0061467D">
        <w:rPr>
          <w:rFonts w:ascii="Tahoma" w:eastAsia="SimSun" w:hAnsi="Tahoma" w:cs="Tahoma"/>
          <w:i/>
          <w:iCs/>
          <w:kern w:val="1"/>
          <w:lang w:eastAsia="hi-IN" w:bidi="hi-IN"/>
          <w14:ligatures w14:val="none"/>
        </w:rPr>
        <w:t>ς</w:t>
      </w:r>
      <w:r w:rsidR="00EC3372" w:rsidRPr="0061467D">
        <w:rPr>
          <w:rFonts w:ascii="Tahoma" w:eastAsia="SimSun" w:hAnsi="Tahoma" w:cs="Tahoma"/>
          <w:i/>
          <w:iCs/>
          <w:kern w:val="1"/>
          <w:lang w:eastAsia="hi-IN" w:bidi="hi-IN"/>
          <w14:ligatures w14:val="none"/>
        </w:rPr>
        <w:t xml:space="preserve"> </w:t>
      </w:r>
      <w:r w:rsidRPr="0061467D">
        <w:rPr>
          <w:rFonts w:ascii="Tahoma" w:eastAsia="SimSun" w:hAnsi="Tahoma" w:cs="Tahoma"/>
          <w:i/>
          <w:iCs/>
          <w:kern w:val="1"/>
          <w:lang w:eastAsia="hi-IN" w:bidi="hi-IN"/>
          <w14:ligatures w14:val="none"/>
        </w:rPr>
        <w:t>επί του θέματος</w:t>
      </w:r>
      <w:r w:rsidR="00EC3372" w:rsidRPr="0061467D">
        <w:rPr>
          <w:rFonts w:ascii="Tahoma" w:eastAsia="SimSun" w:hAnsi="Tahoma" w:cs="Tahoma"/>
          <w:i/>
          <w:iCs/>
          <w:kern w:val="1"/>
          <w:lang w:eastAsia="hi-IN" w:bidi="hi-IN"/>
          <w14:ligatures w14:val="none"/>
        </w:rPr>
        <w:t xml:space="preserve"> μετά την απόφαση του Συμβουλίου Επικρατείας </w:t>
      </w:r>
    </w:p>
    <w:p w14:paraId="62F214BC" w14:textId="77777777" w:rsidR="00EC3372" w:rsidRPr="00B506EB" w:rsidRDefault="00EC3372" w:rsidP="00330C45">
      <w:pPr>
        <w:widowControl w:val="0"/>
        <w:suppressAutoHyphens/>
        <w:spacing w:after="0" w:line="312" w:lineRule="auto"/>
        <w:ind w:left="-284" w:right="-284"/>
        <w:jc w:val="both"/>
        <w:rPr>
          <w:rFonts w:ascii="Tahoma" w:eastAsia="SimSun" w:hAnsi="Tahoma" w:cs="Tahoma"/>
          <w:color w:val="2F5496" w:themeColor="accent1" w:themeShade="BF"/>
          <w:kern w:val="1"/>
          <w:sz w:val="16"/>
          <w:szCs w:val="16"/>
          <w:lang w:eastAsia="hi-IN" w:bidi="hi-IN"/>
          <w14:ligatures w14:val="none"/>
        </w:rPr>
      </w:pPr>
    </w:p>
    <w:p w14:paraId="12C1CF6D" w14:textId="4E8D4EBE" w:rsidR="00BD5107" w:rsidRPr="00BC5A3E" w:rsidRDefault="00BD5107" w:rsidP="00330C45">
      <w:pPr>
        <w:widowControl w:val="0"/>
        <w:suppressAutoHyphens/>
        <w:spacing w:after="0" w:line="312" w:lineRule="auto"/>
        <w:ind w:left="-284" w:right="-284"/>
        <w:jc w:val="both"/>
        <w:rPr>
          <w:rFonts w:ascii="Tahoma" w:eastAsia="SimSun" w:hAnsi="Tahoma" w:cs="Tahoma"/>
          <w:b/>
          <w:bCs/>
          <w:color w:val="2F5496" w:themeColor="accent1" w:themeShade="BF"/>
          <w:kern w:val="1"/>
          <w:lang w:eastAsia="hi-IN" w:bidi="hi-IN"/>
          <w14:ligatures w14:val="none"/>
        </w:rPr>
      </w:pPr>
      <w:r w:rsidRPr="00BC5A3E">
        <w:rPr>
          <w:rFonts w:ascii="Tahoma" w:eastAsia="SimSun" w:hAnsi="Tahoma" w:cs="Tahoma"/>
          <w:b/>
          <w:bCs/>
          <w:color w:val="2F5496" w:themeColor="accent1" w:themeShade="BF"/>
          <w:kern w:val="1"/>
          <w:lang w:eastAsia="hi-IN" w:bidi="hi-IN"/>
          <w14:ligatures w14:val="none"/>
        </w:rPr>
        <w:t>Επανεξέταση του θεσμικού πλαισίου για τα τεχνικά επαγγέλματα</w:t>
      </w:r>
    </w:p>
    <w:p w14:paraId="368DD5E3" w14:textId="77777777" w:rsidR="00BD5107" w:rsidRPr="00BD5107" w:rsidRDefault="00BD5107" w:rsidP="00330C45">
      <w:pPr>
        <w:widowControl w:val="0"/>
        <w:suppressAutoHyphens/>
        <w:spacing w:after="0" w:line="312" w:lineRule="auto"/>
        <w:ind w:left="-284" w:right="-284"/>
        <w:jc w:val="both"/>
        <w:rPr>
          <w:rFonts w:ascii="Tahoma" w:eastAsia="SimSun" w:hAnsi="Tahoma" w:cs="Tahoma"/>
          <w:b/>
          <w:bCs/>
          <w:color w:val="4472C4"/>
          <w:kern w:val="1"/>
          <w:sz w:val="8"/>
          <w:szCs w:val="8"/>
          <w:lang w:eastAsia="hi-IN" w:bidi="hi-IN"/>
          <w14:ligatures w14:val="none"/>
        </w:rPr>
      </w:pPr>
    </w:p>
    <w:p w14:paraId="576A6458" w14:textId="6CCF638E" w:rsidR="004E741C" w:rsidRPr="004E741C" w:rsidRDefault="00BD5107" w:rsidP="00330C45">
      <w:pPr>
        <w:widowControl w:val="0"/>
        <w:suppressAutoHyphens/>
        <w:spacing w:after="0" w:line="312" w:lineRule="auto"/>
        <w:ind w:left="-284" w:right="-284"/>
        <w:jc w:val="both"/>
        <w:rPr>
          <w:rFonts w:ascii="Tahoma" w:eastAsia="SimSun" w:hAnsi="Tahoma" w:cs="Tahoma"/>
          <w:i/>
          <w:iCs/>
          <w:kern w:val="1"/>
          <w:lang w:eastAsia="hi-IN" w:bidi="hi-IN"/>
          <w14:ligatures w14:val="none"/>
        </w:rPr>
      </w:pPr>
      <w:r w:rsidRPr="004E741C">
        <w:rPr>
          <w:rFonts w:ascii="Tahoma" w:eastAsia="SimSun" w:hAnsi="Tahoma" w:cs="Tahoma"/>
          <w:i/>
          <w:iCs/>
          <w:kern w:val="1"/>
          <w:lang w:eastAsia="hi-IN" w:bidi="hi-IN"/>
          <w14:ligatures w14:val="none"/>
        </w:rPr>
        <w:t xml:space="preserve">* </w:t>
      </w:r>
      <w:r w:rsidR="0097780A">
        <w:rPr>
          <w:rFonts w:ascii="Tahoma" w:eastAsia="SimSun" w:hAnsi="Tahoma" w:cs="Tahoma"/>
          <w:i/>
          <w:iCs/>
          <w:kern w:val="1"/>
          <w:lang w:eastAsia="hi-IN" w:bidi="hi-IN"/>
          <w14:ligatures w14:val="none"/>
        </w:rPr>
        <w:t>α</w:t>
      </w:r>
      <w:r w:rsidR="00EC3372" w:rsidRPr="00EC3372">
        <w:rPr>
          <w:rFonts w:ascii="Tahoma" w:eastAsia="SimSun" w:hAnsi="Tahoma" w:cs="Tahoma"/>
          <w:i/>
          <w:iCs/>
          <w:kern w:val="1"/>
          <w:lang w:eastAsia="hi-IN" w:bidi="hi-IN"/>
          <w14:ligatures w14:val="none"/>
        </w:rPr>
        <w:t xml:space="preserve">ναγκαία η επίσπευση </w:t>
      </w:r>
      <w:r w:rsidR="00FB5A28">
        <w:rPr>
          <w:rFonts w:ascii="Tahoma" w:eastAsia="SimSun" w:hAnsi="Tahoma" w:cs="Tahoma"/>
          <w:i/>
          <w:iCs/>
          <w:kern w:val="1"/>
          <w:lang w:eastAsia="hi-IN" w:bidi="hi-IN"/>
          <w14:ligatures w14:val="none"/>
        </w:rPr>
        <w:t xml:space="preserve">έκδοσης της σχετικής </w:t>
      </w:r>
      <w:r w:rsidR="009A7EBF" w:rsidRPr="004E741C">
        <w:rPr>
          <w:rFonts w:ascii="Tahoma" w:eastAsia="SimSun" w:hAnsi="Tahoma" w:cs="Tahoma"/>
          <w:i/>
          <w:iCs/>
          <w:kern w:val="1"/>
          <w:lang w:eastAsia="hi-IN" w:bidi="hi-IN"/>
          <w14:ligatures w14:val="none"/>
        </w:rPr>
        <w:t>Υ</w:t>
      </w:r>
      <w:r w:rsidR="00EC3372" w:rsidRPr="00EC3372">
        <w:rPr>
          <w:rFonts w:ascii="Tahoma" w:eastAsia="SimSun" w:hAnsi="Tahoma" w:cs="Tahoma"/>
          <w:i/>
          <w:iCs/>
          <w:kern w:val="1"/>
          <w:lang w:eastAsia="hi-IN" w:bidi="hi-IN"/>
          <w14:ligatures w14:val="none"/>
        </w:rPr>
        <w:t xml:space="preserve">πουργικής </w:t>
      </w:r>
      <w:r w:rsidR="00FB5A28">
        <w:rPr>
          <w:rFonts w:ascii="Tahoma" w:eastAsia="SimSun" w:hAnsi="Tahoma" w:cs="Tahoma"/>
          <w:i/>
          <w:iCs/>
          <w:kern w:val="1"/>
          <w:lang w:eastAsia="hi-IN" w:bidi="hi-IN"/>
          <w14:ligatures w14:val="none"/>
        </w:rPr>
        <w:t>Α</w:t>
      </w:r>
      <w:r w:rsidR="00EC3372" w:rsidRPr="00EC3372">
        <w:rPr>
          <w:rFonts w:ascii="Tahoma" w:eastAsia="SimSun" w:hAnsi="Tahoma" w:cs="Tahoma"/>
          <w:i/>
          <w:iCs/>
          <w:kern w:val="1"/>
          <w:lang w:eastAsia="hi-IN" w:bidi="hi-IN"/>
          <w14:ligatures w14:val="none"/>
        </w:rPr>
        <w:t xml:space="preserve">πόφασης </w:t>
      </w:r>
      <w:r w:rsidR="009A7EBF" w:rsidRPr="004E741C">
        <w:rPr>
          <w:rFonts w:ascii="Tahoma" w:eastAsia="SimSun" w:hAnsi="Tahoma" w:cs="Tahoma"/>
          <w:i/>
          <w:iCs/>
          <w:kern w:val="1"/>
          <w:lang w:eastAsia="hi-IN" w:bidi="hi-IN"/>
          <w14:ligatures w14:val="none"/>
        </w:rPr>
        <w:t>ρύθμισης αδε</w:t>
      </w:r>
      <w:r w:rsidR="004E741C" w:rsidRPr="004E741C">
        <w:rPr>
          <w:rFonts w:ascii="Tahoma" w:eastAsia="SimSun" w:hAnsi="Tahoma" w:cs="Tahoma"/>
          <w:i/>
          <w:iCs/>
          <w:kern w:val="1"/>
          <w:lang w:eastAsia="hi-IN" w:bidi="hi-IN"/>
          <w14:ligatures w14:val="none"/>
        </w:rPr>
        <w:t xml:space="preserve">ιών άσκησης τεχνικών επαγγελμάτων, όπως χειρισμός </w:t>
      </w:r>
      <w:proofErr w:type="spellStart"/>
      <w:r w:rsidR="004E741C" w:rsidRPr="004E741C">
        <w:rPr>
          <w:rFonts w:ascii="Tahoma" w:eastAsia="SimSun" w:hAnsi="Tahoma" w:cs="Tahoma"/>
          <w:i/>
          <w:iCs/>
          <w:kern w:val="1"/>
          <w:lang w:eastAsia="hi-IN" w:bidi="hi-IN"/>
          <w14:ligatures w14:val="none"/>
        </w:rPr>
        <w:t>κλαρκ</w:t>
      </w:r>
      <w:proofErr w:type="spellEnd"/>
      <w:r w:rsidR="004E741C" w:rsidRPr="004E741C">
        <w:rPr>
          <w:rFonts w:ascii="Tahoma" w:eastAsia="SimSun" w:hAnsi="Tahoma" w:cs="Tahoma"/>
          <w:i/>
          <w:iCs/>
          <w:kern w:val="1"/>
          <w:lang w:eastAsia="hi-IN" w:bidi="hi-IN"/>
          <w14:ligatures w14:val="none"/>
        </w:rPr>
        <w:t xml:space="preserve"> κ.α. </w:t>
      </w:r>
    </w:p>
    <w:p w14:paraId="723206B9" w14:textId="14F9B592" w:rsidR="009A7EBF" w:rsidRDefault="004E741C" w:rsidP="00330C45">
      <w:pPr>
        <w:widowControl w:val="0"/>
        <w:suppressAutoHyphens/>
        <w:spacing w:after="0" w:line="312" w:lineRule="auto"/>
        <w:ind w:left="-284" w:right="-284"/>
        <w:jc w:val="both"/>
        <w:rPr>
          <w:rFonts w:ascii="Tahoma" w:eastAsia="SimSun" w:hAnsi="Tahoma" w:cs="Tahoma"/>
          <w:i/>
          <w:iCs/>
          <w:kern w:val="1"/>
          <w:lang w:eastAsia="hi-IN" w:bidi="hi-IN"/>
          <w14:ligatures w14:val="none"/>
        </w:rPr>
      </w:pPr>
      <w:r w:rsidRPr="004E741C">
        <w:rPr>
          <w:rFonts w:ascii="Tahoma" w:eastAsia="SimSun" w:hAnsi="Tahoma" w:cs="Tahoma"/>
          <w:i/>
          <w:iCs/>
          <w:kern w:val="1"/>
          <w:lang w:eastAsia="hi-IN" w:bidi="hi-IN"/>
          <w14:ligatures w14:val="none"/>
        </w:rPr>
        <w:t>(απ</w:t>
      </w:r>
      <w:r w:rsidR="009A7EBF" w:rsidRPr="00EC3372">
        <w:rPr>
          <w:rFonts w:ascii="Tahoma" w:eastAsia="SimSun" w:hAnsi="Tahoma" w:cs="Tahoma"/>
          <w:i/>
          <w:iCs/>
          <w:kern w:val="1"/>
          <w:lang w:eastAsia="hi-IN" w:bidi="hi-IN"/>
          <w14:ligatures w14:val="none"/>
        </w:rPr>
        <w:t>λοποίηση διαδικασ</w:t>
      </w:r>
      <w:r w:rsidR="00FB5A28">
        <w:rPr>
          <w:rFonts w:ascii="Tahoma" w:eastAsia="SimSun" w:hAnsi="Tahoma" w:cs="Tahoma"/>
          <w:i/>
          <w:iCs/>
          <w:kern w:val="1"/>
          <w:lang w:eastAsia="hi-IN" w:bidi="hi-IN"/>
          <w14:ligatures w14:val="none"/>
        </w:rPr>
        <w:t xml:space="preserve">ιών κατάρτισης - πιστοποίησης, εξεταστέα ύλη, προϋπηρεσία, ενοποίηση </w:t>
      </w:r>
      <w:proofErr w:type="spellStart"/>
      <w:r w:rsidR="00FB5A28">
        <w:rPr>
          <w:rFonts w:ascii="Tahoma" w:eastAsia="SimSun" w:hAnsi="Tahoma" w:cs="Tahoma"/>
          <w:i/>
          <w:iCs/>
          <w:kern w:val="1"/>
          <w:lang w:eastAsia="hi-IN" w:bidi="hi-IN"/>
          <w14:ligatures w14:val="none"/>
        </w:rPr>
        <w:t>παραβόλων</w:t>
      </w:r>
      <w:proofErr w:type="spellEnd"/>
      <w:r w:rsidR="00FB5A28">
        <w:rPr>
          <w:rFonts w:ascii="Tahoma" w:eastAsia="SimSun" w:hAnsi="Tahoma" w:cs="Tahoma"/>
          <w:i/>
          <w:iCs/>
          <w:kern w:val="1"/>
          <w:lang w:eastAsia="hi-IN" w:bidi="hi-IN"/>
          <w14:ligatures w14:val="none"/>
        </w:rPr>
        <w:t xml:space="preserve"> κλπ.)</w:t>
      </w:r>
    </w:p>
    <w:p w14:paraId="76EB1407" w14:textId="77777777" w:rsidR="00FB5A28" w:rsidRPr="00330C45" w:rsidRDefault="00FB5A28" w:rsidP="00330C45">
      <w:pPr>
        <w:widowControl w:val="0"/>
        <w:suppressAutoHyphens/>
        <w:spacing w:after="0" w:line="312" w:lineRule="auto"/>
        <w:ind w:left="-284" w:right="-284"/>
        <w:jc w:val="both"/>
        <w:rPr>
          <w:rFonts w:ascii="Tahoma" w:eastAsia="SimSun" w:hAnsi="Tahoma" w:cs="Tahoma"/>
          <w:i/>
          <w:iCs/>
          <w:kern w:val="1"/>
          <w:sz w:val="12"/>
          <w:szCs w:val="12"/>
          <w:lang w:eastAsia="hi-IN" w:bidi="hi-IN"/>
          <w14:ligatures w14:val="none"/>
        </w:rPr>
      </w:pPr>
    </w:p>
    <w:p w14:paraId="127AFEE1" w14:textId="4A0166C8" w:rsidR="00FB5A28" w:rsidRDefault="00BC5A3E" w:rsidP="00330C45">
      <w:pPr>
        <w:widowControl w:val="0"/>
        <w:suppressAutoHyphens/>
        <w:spacing w:after="0" w:line="312" w:lineRule="auto"/>
        <w:ind w:left="-284" w:right="-284"/>
        <w:jc w:val="both"/>
        <w:rPr>
          <w:rFonts w:ascii="Tahoma" w:eastAsia="SimSun" w:hAnsi="Tahoma" w:cs="Tahoma"/>
          <w:b/>
          <w:bCs/>
          <w:color w:val="2F5496" w:themeColor="accent1" w:themeShade="BF"/>
          <w:kern w:val="1"/>
          <w:lang w:eastAsia="hi-IN" w:bidi="hi-IN"/>
          <w14:ligatures w14:val="none"/>
        </w:rPr>
      </w:pPr>
      <w:r>
        <w:rPr>
          <w:rFonts w:ascii="Tahoma" w:eastAsia="SimSun" w:hAnsi="Tahoma" w:cs="Tahoma"/>
          <w:b/>
          <w:bCs/>
          <w:color w:val="2F5496" w:themeColor="accent1" w:themeShade="BF"/>
          <w:kern w:val="1"/>
          <w:lang w:eastAsia="hi-IN" w:bidi="hi-IN"/>
          <w14:ligatures w14:val="none"/>
        </w:rPr>
        <w:t>Ε</w:t>
      </w:r>
      <w:r w:rsidR="00FB5A28" w:rsidRPr="00BC5A3E">
        <w:rPr>
          <w:rFonts w:ascii="Tahoma" w:eastAsia="SimSun" w:hAnsi="Tahoma" w:cs="Tahoma"/>
          <w:b/>
          <w:bCs/>
          <w:color w:val="2F5496" w:themeColor="accent1" w:themeShade="BF"/>
          <w:kern w:val="1"/>
          <w:lang w:eastAsia="hi-IN" w:bidi="hi-IN"/>
          <w14:ligatures w14:val="none"/>
        </w:rPr>
        <w:t>νεργειακ</w:t>
      </w:r>
      <w:r w:rsidR="00526041">
        <w:rPr>
          <w:rFonts w:ascii="Tahoma" w:eastAsia="SimSun" w:hAnsi="Tahoma" w:cs="Tahoma"/>
          <w:b/>
          <w:bCs/>
          <w:color w:val="2F5496" w:themeColor="accent1" w:themeShade="BF"/>
          <w:kern w:val="1"/>
          <w:lang w:eastAsia="hi-IN" w:bidi="hi-IN"/>
          <w14:ligatures w14:val="none"/>
        </w:rPr>
        <w:t>ές</w:t>
      </w:r>
      <w:r w:rsidR="00FB5A28" w:rsidRPr="00BC5A3E">
        <w:rPr>
          <w:rFonts w:ascii="Tahoma" w:eastAsia="SimSun" w:hAnsi="Tahoma" w:cs="Tahoma"/>
          <w:b/>
          <w:bCs/>
          <w:color w:val="2F5496" w:themeColor="accent1" w:themeShade="BF"/>
          <w:kern w:val="1"/>
          <w:lang w:eastAsia="hi-IN" w:bidi="hi-IN"/>
          <w14:ligatures w14:val="none"/>
        </w:rPr>
        <w:t xml:space="preserve"> Επενδύσε</w:t>
      </w:r>
      <w:r w:rsidR="00526041">
        <w:rPr>
          <w:rFonts w:ascii="Tahoma" w:eastAsia="SimSun" w:hAnsi="Tahoma" w:cs="Tahoma"/>
          <w:b/>
          <w:bCs/>
          <w:color w:val="2F5496" w:themeColor="accent1" w:themeShade="BF"/>
          <w:kern w:val="1"/>
          <w:lang w:eastAsia="hi-IN" w:bidi="hi-IN"/>
          <w14:ligatures w14:val="none"/>
        </w:rPr>
        <w:t>ις</w:t>
      </w:r>
      <w:r w:rsidR="00FB5A28" w:rsidRPr="00BC5A3E">
        <w:rPr>
          <w:rFonts w:ascii="Tahoma" w:eastAsia="SimSun" w:hAnsi="Tahoma" w:cs="Tahoma"/>
          <w:b/>
          <w:bCs/>
          <w:color w:val="2F5496" w:themeColor="accent1" w:themeShade="BF"/>
          <w:kern w:val="1"/>
          <w:lang w:eastAsia="hi-IN" w:bidi="hi-IN"/>
          <w14:ligatures w14:val="none"/>
        </w:rPr>
        <w:t xml:space="preserve"> </w:t>
      </w:r>
    </w:p>
    <w:p w14:paraId="7A5B0154" w14:textId="3C4E9849" w:rsidR="00320FA0" w:rsidRPr="00526041" w:rsidRDefault="00320FA0" w:rsidP="00330C45">
      <w:pPr>
        <w:widowControl w:val="0"/>
        <w:suppressAutoHyphens/>
        <w:spacing w:after="0" w:line="312" w:lineRule="auto"/>
        <w:ind w:left="-284" w:right="-284"/>
        <w:jc w:val="both"/>
        <w:rPr>
          <w:rFonts w:ascii="Tahoma" w:eastAsia="SimSun" w:hAnsi="Tahoma" w:cs="Tahoma"/>
          <w:i/>
          <w:iCs/>
          <w:kern w:val="1"/>
          <w:lang w:eastAsia="hi-IN" w:bidi="hi-IN"/>
          <w14:ligatures w14:val="none"/>
        </w:rPr>
      </w:pPr>
      <w:r w:rsidRPr="00020F60">
        <w:rPr>
          <w:rFonts w:ascii="Tahoma" w:eastAsia="SimSun" w:hAnsi="Tahoma" w:cs="Tahoma"/>
          <w:kern w:val="1"/>
          <w:lang w:eastAsia="hi-IN" w:bidi="hi-IN"/>
          <w14:ligatures w14:val="none"/>
        </w:rPr>
        <w:t>*</w:t>
      </w:r>
      <w:r w:rsidRPr="00020F60">
        <w:rPr>
          <w:rFonts w:ascii="Tahoma" w:eastAsia="SimSun" w:hAnsi="Tahoma" w:cs="Tahoma"/>
          <w:color w:val="2F5496" w:themeColor="accent1" w:themeShade="BF"/>
          <w:kern w:val="1"/>
          <w:lang w:eastAsia="hi-IN" w:bidi="hi-IN"/>
          <w14:ligatures w14:val="none"/>
        </w:rPr>
        <w:t xml:space="preserve"> </w:t>
      </w:r>
      <w:r w:rsidR="00526041" w:rsidRPr="00526041">
        <w:rPr>
          <w:rFonts w:ascii="Tahoma" w:eastAsia="SimSun" w:hAnsi="Tahoma" w:cs="Tahoma"/>
          <w:i/>
          <w:iCs/>
          <w:kern w:val="1"/>
          <w:lang w:eastAsia="hi-IN" w:bidi="hi-IN"/>
          <w14:ligatures w14:val="none"/>
        </w:rPr>
        <w:t xml:space="preserve">απελευθέρωση </w:t>
      </w:r>
      <w:proofErr w:type="spellStart"/>
      <w:r w:rsidR="00526041" w:rsidRPr="00526041">
        <w:rPr>
          <w:rFonts w:ascii="Tahoma" w:eastAsia="SimSun" w:hAnsi="Tahoma" w:cs="Tahoma"/>
          <w:i/>
          <w:iCs/>
          <w:kern w:val="1"/>
          <w:lang w:eastAsia="hi-IN" w:bidi="hi-IN"/>
          <w14:ligatures w14:val="none"/>
        </w:rPr>
        <w:t>αδειοδοτήσεων</w:t>
      </w:r>
      <w:proofErr w:type="spellEnd"/>
      <w:r w:rsidR="00526041" w:rsidRPr="00526041">
        <w:rPr>
          <w:rFonts w:ascii="Tahoma" w:eastAsia="SimSun" w:hAnsi="Tahoma" w:cs="Tahoma"/>
          <w:i/>
          <w:iCs/>
          <w:kern w:val="1"/>
          <w:lang w:eastAsia="hi-IN" w:bidi="hi-IN"/>
          <w14:ligatures w14:val="none"/>
        </w:rPr>
        <w:t xml:space="preserve"> ενεργειακών επενδύσεων στη βιομηχανία</w:t>
      </w:r>
    </w:p>
    <w:p w14:paraId="4BEC1496" w14:textId="77777777" w:rsidR="00FB6632" w:rsidRPr="00B506EB" w:rsidRDefault="00FB6632" w:rsidP="00330C45">
      <w:pPr>
        <w:widowControl w:val="0"/>
        <w:suppressAutoHyphens/>
        <w:spacing w:after="0" w:line="312" w:lineRule="auto"/>
        <w:ind w:left="-284" w:right="-284"/>
        <w:jc w:val="both"/>
        <w:rPr>
          <w:rFonts w:ascii="Tahoma" w:eastAsia="SimSun" w:hAnsi="Tahoma" w:cs="Tahoma"/>
          <w:b/>
          <w:bCs/>
          <w:color w:val="2F5496" w:themeColor="accent1" w:themeShade="BF"/>
          <w:kern w:val="1"/>
          <w:sz w:val="16"/>
          <w:szCs w:val="16"/>
          <w:lang w:eastAsia="hi-IN" w:bidi="hi-IN"/>
          <w14:ligatures w14:val="none"/>
        </w:rPr>
      </w:pPr>
    </w:p>
    <w:sectPr w:rsidR="00FB6632" w:rsidRPr="00B506EB" w:rsidSect="00B24DDA">
      <w:footerReference w:type="default" r:id="rId10"/>
      <w:pgSz w:w="11906" w:h="16838"/>
      <w:pgMar w:top="426" w:right="991"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00E2" w14:textId="77777777" w:rsidR="00231D82" w:rsidRDefault="00231D82" w:rsidP="00231D82">
      <w:pPr>
        <w:spacing w:after="0" w:line="240" w:lineRule="auto"/>
      </w:pPr>
      <w:r>
        <w:separator/>
      </w:r>
    </w:p>
  </w:endnote>
  <w:endnote w:type="continuationSeparator" w:id="0">
    <w:p w14:paraId="416D87E1" w14:textId="77777777" w:rsidR="00231D82" w:rsidRDefault="00231D82" w:rsidP="0023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9FDA" w14:textId="77777777" w:rsidR="004B6F26" w:rsidRDefault="004B6F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5DA8" w14:textId="77777777" w:rsidR="00231D82" w:rsidRDefault="00231D82" w:rsidP="00231D82">
      <w:pPr>
        <w:spacing w:after="0" w:line="240" w:lineRule="auto"/>
      </w:pPr>
      <w:r>
        <w:separator/>
      </w:r>
    </w:p>
  </w:footnote>
  <w:footnote w:type="continuationSeparator" w:id="0">
    <w:p w14:paraId="01856D14" w14:textId="77777777" w:rsidR="00231D82" w:rsidRDefault="00231D82" w:rsidP="00231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866"/>
    <w:multiLevelType w:val="hybridMultilevel"/>
    <w:tmpl w:val="83EA3778"/>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 w15:restartNumberingAfterBreak="0">
    <w:nsid w:val="05A069D1"/>
    <w:multiLevelType w:val="hybridMultilevel"/>
    <w:tmpl w:val="9C68D024"/>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 w15:restartNumberingAfterBreak="0">
    <w:nsid w:val="253D4885"/>
    <w:multiLevelType w:val="hybridMultilevel"/>
    <w:tmpl w:val="D23E0C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767904"/>
    <w:multiLevelType w:val="hybridMultilevel"/>
    <w:tmpl w:val="BA98D0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187EB3"/>
    <w:multiLevelType w:val="hybridMultilevel"/>
    <w:tmpl w:val="EC6ECE1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241250"/>
    <w:multiLevelType w:val="hybridMultilevel"/>
    <w:tmpl w:val="72B2A6BC"/>
    <w:lvl w:ilvl="0" w:tplc="04080005">
      <w:start w:val="1"/>
      <w:numFmt w:val="bullet"/>
      <w:lvlText w:val=""/>
      <w:lvlJc w:val="left"/>
      <w:pPr>
        <w:ind w:left="709" w:hanging="360"/>
      </w:pPr>
      <w:rPr>
        <w:rFonts w:ascii="Wingdings" w:hAnsi="Wingdings"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6" w15:restartNumberingAfterBreak="0">
    <w:nsid w:val="57E77357"/>
    <w:multiLevelType w:val="hybridMultilevel"/>
    <w:tmpl w:val="CD2A5B48"/>
    <w:lvl w:ilvl="0" w:tplc="04080005">
      <w:start w:val="1"/>
      <w:numFmt w:val="bullet"/>
      <w:lvlText w:val=""/>
      <w:lvlJc w:val="left"/>
      <w:pPr>
        <w:ind w:left="766" w:hanging="360"/>
      </w:pPr>
      <w:rPr>
        <w:rFonts w:ascii="Wingdings" w:hAnsi="Wingdings" w:hint="default"/>
      </w:rPr>
    </w:lvl>
    <w:lvl w:ilvl="1" w:tplc="FFFFFFFF" w:tentative="1">
      <w:start w:val="1"/>
      <w:numFmt w:val="bullet"/>
      <w:lvlText w:val="o"/>
      <w:lvlJc w:val="left"/>
      <w:pPr>
        <w:ind w:left="1486" w:hanging="360"/>
      </w:pPr>
      <w:rPr>
        <w:rFonts w:ascii="Courier New" w:hAnsi="Courier New" w:cs="Courier New" w:hint="default"/>
      </w:rPr>
    </w:lvl>
    <w:lvl w:ilvl="2" w:tplc="FFFFFFFF" w:tentative="1">
      <w:start w:val="1"/>
      <w:numFmt w:val="bullet"/>
      <w:lvlText w:val=""/>
      <w:lvlJc w:val="left"/>
      <w:pPr>
        <w:ind w:left="2206" w:hanging="360"/>
      </w:pPr>
      <w:rPr>
        <w:rFonts w:ascii="Wingdings" w:hAnsi="Wingdings" w:hint="default"/>
      </w:rPr>
    </w:lvl>
    <w:lvl w:ilvl="3" w:tplc="FFFFFFFF" w:tentative="1">
      <w:start w:val="1"/>
      <w:numFmt w:val="bullet"/>
      <w:lvlText w:val=""/>
      <w:lvlJc w:val="left"/>
      <w:pPr>
        <w:ind w:left="2926" w:hanging="360"/>
      </w:pPr>
      <w:rPr>
        <w:rFonts w:ascii="Symbol" w:hAnsi="Symbol" w:hint="default"/>
      </w:rPr>
    </w:lvl>
    <w:lvl w:ilvl="4" w:tplc="FFFFFFFF" w:tentative="1">
      <w:start w:val="1"/>
      <w:numFmt w:val="bullet"/>
      <w:lvlText w:val="o"/>
      <w:lvlJc w:val="left"/>
      <w:pPr>
        <w:ind w:left="3646" w:hanging="360"/>
      </w:pPr>
      <w:rPr>
        <w:rFonts w:ascii="Courier New" w:hAnsi="Courier New" w:cs="Courier New" w:hint="default"/>
      </w:rPr>
    </w:lvl>
    <w:lvl w:ilvl="5" w:tplc="FFFFFFFF" w:tentative="1">
      <w:start w:val="1"/>
      <w:numFmt w:val="bullet"/>
      <w:lvlText w:val=""/>
      <w:lvlJc w:val="left"/>
      <w:pPr>
        <w:ind w:left="4366" w:hanging="360"/>
      </w:pPr>
      <w:rPr>
        <w:rFonts w:ascii="Wingdings" w:hAnsi="Wingdings" w:hint="default"/>
      </w:rPr>
    </w:lvl>
    <w:lvl w:ilvl="6" w:tplc="FFFFFFFF" w:tentative="1">
      <w:start w:val="1"/>
      <w:numFmt w:val="bullet"/>
      <w:lvlText w:val=""/>
      <w:lvlJc w:val="left"/>
      <w:pPr>
        <w:ind w:left="5086" w:hanging="360"/>
      </w:pPr>
      <w:rPr>
        <w:rFonts w:ascii="Symbol" w:hAnsi="Symbol" w:hint="default"/>
      </w:rPr>
    </w:lvl>
    <w:lvl w:ilvl="7" w:tplc="FFFFFFFF" w:tentative="1">
      <w:start w:val="1"/>
      <w:numFmt w:val="bullet"/>
      <w:lvlText w:val="o"/>
      <w:lvlJc w:val="left"/>
      <w:pPr>
        <w:ind w:left="5806" w:hanging="360"/>
      </w:pPr>
      <w:rPr>
        <w:rFonts w:ascii="Courier New" w:hAnsi="Courier New" w:cs="Courier New" w:hint="default"/>
      </w:rPr>
    </w:lvl>
    <w:lvl w:ilvl="8" w:tplc="FFFFFFFF" w:tentative="1">
      <w:start w:val="1"/>
      <w:numFmt w:val="bullet"/>
      <w:lvlText w:val=""/>
      <w:lvlJc w:val="left"/>
      <w:pPr>
        <w:ind w:left="6526" w:hanging="360"/>
      </w:pPr>
      <w:rPr>
        <w:rFonts w:ascii="Wingdings" w:hAnsi="Wingdings" w:hint="default"/>
      </w:rPr>
    </w:lvl>
  </w:abstractNum>
  <w:abstractNum w:abstractNumId="7" w15:restartNumberingAfterBreak="0">
    <w:nsid w:val="58BA14EE"/>
    <w:multiLevelType w:val="hybridMultilevel"/>
    <w:tmpl w:val="474CA854"/>
    <w:lvl w:ilvl="0" w:tplc="2A8CB6FE">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6923662"/>
    <w:multiLevelType w:val="multilevel"/>
    <w:tmpl w:val="3A68090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66C5588"/>
    <w:multiLevelType w:val="hybridMultilevel"/>
    <w:tmpl w:val="E1E474AE"/>
    <w:lvl w:ilvl="0" w:tplc="9F54C258">
      <w:start w:val="1"/>
      <w:numFmt w:val="bullet"/>
      <w:lvlText w:val=""/>
      <w:lvlJc w:val="left"/>
      <w:pPr>
        <w:ind w:left="709" w:hanging="360"/>
      </w:pPr>
      <w:rPr>
        <w:rFonts w:ascii="Wingdings" w:hAnsi="Wingdings" w:hint="default"/>
        <w:color w:val="auto"/>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num w:numId="1" w16cid:durableId="1073553227">
    <w:abstractNumId w:val="7"/>
  </w:num>
  <w:num w:numId="2" w16cid:durableId="809788420">
    <w:abstractNumId w:val="8"/>
  </w:num>
  <w:num w:numId="3" w16cid:durableId="1907758175">
    <w:abstractNumId w:val="4"/>
  </w:num>
  <w:num w:numId="4" w16cid:durableId="475224777">
    <w:abstractNumId w:val="0"/>
  </w:num>
  <w:num w:numId="5" w16cid:durableId="700591909">
    <w:abstractNumId w:val="1"/>
  </w:num>
  <w:num w:numId="6" w16cid:durableId="161438907">
    <w:abstractNumId w:val="3"/>
  </w:num>
  <w:num w:numId="7" w16cid:durableId="867371350">
    <w:abstractNumId w:val="6"/>
  </w:num>
  <w:num w:numId="8" w16cid:durableId="1550799532">
    <w:abstractNumId w:val="5"/>
  </w:num>
  <w:num w:numId="9" w16cid:durableId="1975862963">
    <w:abstractNumId w:val="9"/>
  </w:num>
  <w:num w:numId="10" w16cid:durableId="354232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5E"/>
    <w:rsid w:val="00020F60"/>
    <w:rsid w:val="00024D93"/>
    <w:rsid w:val="00031972"/>
    <w:rsid w:val="00032233"/>
    <w:rsid w:val="00044D0F"/>
    <w:rsid w:val="000474BE"/>
    <w:rsid w:val="0005120F"/>
    <w:rsid w:val="00052B99"/>
    <w:rsid w:val="000B0C2D"/>
    <w:rsid w:val="000B7C68"/>
    <w:rsid w:val="000D428E"/>
    <w:rsid w:val="000F0AB3"/>
    <w:rsid w:val="001007FF"/>
    <w:rsid w:val="0010188B"/>
    <w:rsid w:val="00142747"/>
    <w:rsid w:val="0014688B"/>
    <w:rsid w:val="00160406"/>
    <w:rsid w:val="0017017E"/>
    <w:rsid w:val="001D1DCF"/>
    <w:rsid w:val="001D7B2C"/>
    <w:rsid w:val="001F620F"/>
    <w:rsid w:val="0021282F"/>
    <w:rsid w:val="00217CEB"/>
    <w:rsid w:val="00230856"/>
    <w:rsid w:val="00231D82"/>
    <w:rsid w:val="002320BB"/>
    <w:rsid w:val="00262B6C"/>
    <w:rsid w:val="00274C3B"/>
    <w:rsid w:val="002A1CC0"/>
    <w:rsid w:val="002A7FE1"/>
    <w:rsid w:val="002F07DF"/>
    <w:rsid w:val="002F70E5"/>
    <w:rsid w:val="00300298"/>
    <w:rsid w:val="0031089B"/>
    <w:rsid w:val="00320FA0"/>
    <w:rsid w:val="00327BF6"/>
    <w:rsid w:val="00330C45"/>
    <w:rsid w:val="003657C0"/>
    <w:rsid w:val="003E2941"/>
    <w:rsid w:val="003F44A9"/>
    <w:rsid w:val="00401228"/>
    <w:rsid w:val="004136DC"/>
    <w:rsid w:val="004211A3"/>
    <w:rsid w:val="00427B77"/>
    <w:rsid w:val="0043444D"/>
    <w:rsid w:val="0043655E"/>
    <w:rsid w:val="004636F7"/>
    <w:rsid w:val="0047560D"/>
    <w:rsid w:val="004B6F26"/>
    <w:rsid w:val="004E741C"/>
    <w:rsid w:val="00526041"/>
    <w:rsid w:val="0056092B"/>
    <w:rsid w:val="0058687B"/>
    <w:rsid w:val="005A2CFD"/>
    <w:rsid w:val="0061089F"/>
    <w:rsid w:val="0061467D"/>
    <w:rsid w:val="0061766B"/>
    <w:rsid w:val="006313A8"/>
    <w:rsid w:val="00646AFB"/>
    <w:rsid w:val="00662B84"/>
    <w:rsid w:val="006A69B9"/>
    <w:rsid w:val="006F3A7A"/>
    <w:rsid w:val="00716308"/>
    <w:rsid w:val="0074522B"/>
    <w:rsid w:val="00765549"/>
    <w:rsid w:val="0079641E"/>
    <w:rsid w:val="007D3698"/>
    <w:rsid w:val="007E018E"/>
    <w:rsid w:val="007E0CA6"/>
    <w:rsid w:val="007E3364"/>
    <w:rsid w:val="007E55EF"/>
    <w:rsid w:val="007F1717"/>
    <w:rsid w:val="007F32EB"/>
    <w:rsid w:val="00827C5D"/>
    <w:rsid w:val="008424BC"/>
    <w:rsid w:val="00847481"/>
    <w:rsid w:val="00856CDE"/>
    <w:rsid w:val="00865110"/>
    <w:rsid w:val="00865256"/>
    <w:rsid w:val="00891574"/>
    <w:rsid w:val="008921B2"/>
    <w:rsid w:val="00892333"/>
    <w:rsid w:val="008C1EA4"/>
    <w:rsid w:val="009058D2"/>
    <w:rsid w:val="00906675"/>
    <w:rsid w:val="00916480"/>
    <w:rsid w:val="00922FC8"/>
    <w:rsid w:val="00961D07"/>
    <w:rsid w:val="009668AE"/>
    <w:rsid w:val="009679D5"/>
    <w:rsid w:val="0097780A"/>
    <w:rsid w:val="009857F9"/>
    <w:rsid w:val="009A7EBF"/>
    <w:rsid w:val="009C452B"/>
    <w:rsid w:val="009C7E08"/>
    <w:rsid w:val="009F0F9B"/>
    <w:rsid w:val="009F5A53"/>
    <w:rsid w:val="00A45FC8"/>
    <w:rsid w:val="00A478F2"/>
    <w:rsid w:val="00A807BD"/>
    <w:rsid w:val="00AF04B3"/>
    <w:rsid w:val="00B24DDA"/>
    <w:rsid w:val="00B44D7D"/>
    <w:rsid w:val="00B506EB"/>
    <w:rsid w:val="00B87831"/>
    <w:rsid w:val="00B92868"/>
    <w:rsid w:val="00BA47A5"/>
    <w:rsid w:val="00BC5A3E"/>
    <w:rsid w:val="00BD5107"/>
    <w:rsid w:val="00BD7600"/>
    <w:rsid w:val="00BF19CC"/>
    <w:rsid w:val="00C14F4D"/>
    <w:rsid w:val="00C160C4"/>
    <w:rsid w:val="00C66959"/>
    <w:rsid w:val="00C71185"/>
    <w:rsid w:val="00CA010F"/>
    <w:rsid w:val="00CF2B6F"/>
    <w:rsid w:val="00D012EF"/>
    <w:rsid w:val="00D04618"/>
    <w:rsid w:val="00D1696C"/>
    <w:rsid w:val="00D41612"/>
    <w:rsid w:val="00D66103"/>
    <w:rsid w:val="00DB1FE1"/>
    <w:rsid w:val="00DE1390"/>
    <w:rsid w:val="00E716AB"/>
    <w:rsid w:val="00EA70AB"/>
    <w:rsid w:val="00EC3372"/>
    <w:rsid w:val="00EE486F"/>
    <w:rsid w:val="00EE7EF1"/>
    <w:rsid w:val="00F25FD5"/>
    <w:rsid w:val="00FA54D6"/>
    <w:rsid w:val="00FB5A28"/>
    <w:rsid w:val="00FB6632"/>
    <w:rsid w:val="00FE01B0"/>
    <w:rsid w:val="00FF24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271E3"/>
  <w15:chartTrackingRefBased/>
  <w15:docId w15:val="{1D6E6743-E10E-4182-A012-ABF51E72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autoRedefine/>
    <w:uiPriority w:val="9"/>
    <w:qFormat/>
    <w:rsid w:val="00217CEB"/>
    <w:pPr>
      <w:keepNext/>
      <w:keepLines/>
      <w:numPr>
        <w:numId w:val="2"/>
      </w:numPr>
      <w:spacing w:before="240" w:after="0" w:line="240" w:lineRule="auto"/>
      <w:ind w:left="360" w:hanging="360"/>
      <w:outlineLvl w:val="0"/>
    </w:pPr>
    <w:rPr>
      <w:rFonts w:asciiTheme="majorHAnsi" w:eastAsia="Times New Roman" w:hAnsiTheme="majorHAnsi" w:cstheme="majorBidi"/>
      <w:b/>
      <w:color w:val="2F5496" w:themeColor="accent1" w:themeShade="BF"/>
      <w:sz w:val="28"/>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Αριθμ"/>
    <w:basedOn w:val="a"/>
    <w:link w:val="1-Char"/>
    <w:qFormat/>
    <w:rsid w:val="006F3A7A"/>
    <w:pPr>
      <w:spacing w:before="120" w:after="120" w:line="276" w:lineRule="auto"/>
    </w:pPr>
    <w:rPr>
      <w:rFonts w:ascii="Calibri" w:eastAsia="Times New Roman" w:hAnsi="Calibri" w:cs="Calibri"/>
      <w:b/>
      <w:bCs/>
      <w:sz w:val="24"/>
      <w:lang w:eastAsia="el-GR"/>
    </w:rPr>
  </w:style>
  <w:style w:type="character" w:customStyle="1" w:styleId="1-Char">
    <w:name w:val="Επικεφαλίδα 1-Αριθμ Char"/>
    <w:basedOn w:val="a0"/>
    <w:link w:val="1-"/>
    <w:rsid w:val="006F3A7A"/>
    <w:rPr>
      <w:rFonts w:ascii="Calibri" w:eastAsia="Times New Roman" w:hAnsi="Calibri" w:cs="Calibri"/>
      <w:b/>
      <w:bCs/>
      <w:sz w:val="24"/>
      <w:lang w:eastAsia="el-GR"/>
    </w:rPr>
  </w:style>
  <w:style w:type="character" w:customStyle="1" w:styleId="1Char">
    <w:name w:val="Επικεφαλίδα 1 Char"/>
    <w:basedOn w:val="a0"/>
    <w:link w:val="1"/>
    <w:uiPriority w:val="9"/>
    <w:rsid w:val="00217CEB"/>
    <w:rPr>
      <w:rFonts w:asciiTheme="majorHAnsi" w:eastAsia="Times New Roman" w:hAnsiTheme="majorHAnsi" w:cstheme="majorBidi"/>
      <w:b/>
      <w:color w:val="2F5496" w:themeColor="accent1" w:themeShade="BF"/>
      <w:sz w:val="28"/>
      <w:szCs w:val="32"/>
      <w:lang w:eastAsia="el-GR"/>
    </w:rPr>
  </w:style>
  <w:style w:type="paragraph" w:styleId="a3">
    <w:name w:val="List Paragraph"/>
    <w:basedOn w:val="a"/>
    <w:uiPriority w:val="34"/>
    <w:qFormat/>
    <w:rsid w:val="0043655E"/>
    <w:pPr>
      <w:ind w:left="720"/>
      <w:contextualSpacing/>
    </w:pPr>
  </w:style>
  <w:style w:type="paragraph" w:styleId="Web">
    <w:name w:val="Normal (Web)"/>
    <w:basedOn w:val="a"/>
    <w:uiPriority w:val="99"/>
    <w:unhideWhenUsed/>
    <w:rsid w:val="001D1DCF"/>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
    <w:name w:val="Hyperlink"/>
    <w:basedOn w:val="a0"/>
    <w:uiPriority w:val="99"/>
    <w:semiHidden/>
    <w:unhideWhenUsed/>
    <w:rsid w:val="001D1DCF"/>
    <w:rPr>
      <w:color w:val="0000FF"/>
      <w:u w:val="single"/>
    </w:rPr>
  </w:style>
  <w:style w:type="paragraph" w:customStyle="1" w:styleId="Default">
    <w:name w:val="Default"/>
    <w:rsid w:val="00FF244F"/>
    <w:pPr>
      <w:autoSpaceDE w:val="0"/>
      <w:autoSpaceDN w:val="0"/>
      <w:adjustRightInd w:val="0"/>
      <w:spacing w:after="0" w:line="240" w:lineRule="auto"/>
    </w:pPr>
    <w:rPr>
      <w:rFonts w:ascii="Verdana" w:hAnsi="Verdana" w:cs="Verdana"/>
      <w:color w:val="000000"/>
      <w:kern w:val="0"/>
      <w:sz w:val="24"/>
      <w:szCs w:val="24"/>
      <w:lang w:val="en-US"/>
    </w:rPr>
  </w:style>
  <w:style w:type="paragraph" w:styleId="a4">
    <w:name w:val="header"/>
    <w:basedOn w:val="a"/>
    <w:link w:val="Char"/>
    <w:uiPriority w:val="99"/>
    <w:unhideWhenUsed/>
    <w:rsid w:val="00231D82"/>
    <w:pPr>
      <w:tabs>
        <w:tab w:val="center" w:pos="4153"/>
        <w:tab w:val="right" w:pos="8306"/>
      </w:tabs>
      <w:spacing w:after="0" w:line="240" w:lineRule="auto"/>
    </w:pPr>
  </w:style>
  <w:style w:type="character" w:customStyle="1" w:styleId="Char">
    <w:name w:val="Κεφαλίδα Char"/>
    <w:basedOn w:val="a0"/>
    <w:link w:val="a4"/>
    <w:uiPriority w:val="99"/>
    <w:rsid w:val="00231D82"/>
  </w:style>
  <w:style w:type="paragraph" w:styleId="a5">
    <w:name w:val="footer"/>
    <w:basedOn w:val="a"/>
    <w:link w:val="Char0"/>
    <w:uiPriority w:val="99"/>
    <w:unhideWhenUsed/>
    <w:rsid w:val="00231D82"/>
    <w:pPr>
      <w:tabs>
        <w:tab w:val="center" w:pos="4153"/>
        <w:tab w:val="right" w:pos="8306"/>
      </w:tabs>
      <w:spacing w:after="0" w:line="240" w:lineRule="auto"/>
    </w:pPr>
  </w:style>
  <w:style w:type="character" w:customStyle="1" w:styleId="Char0">
    <w:name w:val="Υποσέλιδο Char"/>
    <w:basedOn w:val="a0"/>
    <w:link w:val="a5"/>
    <w:uiPriority w:val="99"/>
    <w:rsid w:val="0023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12">
      <w:bodyDiv w:val="1"/>
      <w:marLeft w:val="0"/>
      <w:marRight w:val="0"/>
      <w:marTop w:val="0"/>
      <w:marBottom w:val="0"/>
      <w:divBdr>
        <w:top w:val="none" w:sz="0" w:space="0" w:color="auto"/>
        <w:left w:val="none" w:sz="0" w:space="0" w:color="auto"/>
        <w:bottom w:val="none" w:sz="0" w:space="0" w:color="auto"/>
        <w:right w:val="none" w:sz="0" w:space="0" w:color="auto"/>
      </w:divBdr>
    </w:div>
    <w:div w:id="12767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bp.blogspot.com/-8_EEhjC7X_M/U00yWeu76kI/AAAAAAAAEGI/Co_CooXphv4/s1600/gr_parliament.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1164</Words>
  <Characters>6287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ΔΗΜΗΤΡΑ Γ. ΛΙΩΣΗ</dc:creator>
  <cp:keywords/>
  <dc:description/>
  <cp:lastModifiedBy>ΜΑΡΙΝΑ ΠΟΘΟΥ</cp:lastModifiedBy>
  <cp:revision>106</cp:revision>
  <cp:lastPrinted>2024-04-09T09:18:00Z</cp:lastPrinted>
  <dcterms:created xsi:type="dcterms:W3CDTF">2024-04-09T04:53:00Z</dcterms:created>
  <dcterms:modified xsi:type="dcterms:W3CDTF">2024-04-10T05:41:00Z</dcterms:modified>
</cp:coreProperties>
</file>